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96A089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634286">
        <w:rPr>
          <w:rFonts w:ascii="Arial" w:eastAsia="Arial Unicode MS" w:hAnsi="Arial" w:cs="Arial"/>
          <w:b/>
          <w:bCs/>
          <w:sz w:val="24"/>
        </w:rPr>
        <w:t>4</w:t>
      </w:r>
      <w:r w:rsidRPr="00E01E14">
        <w:rPr>
          <w:rFonts w:ascii="Arial" w:eastAsia="Arial Unicode MS" w:hAnsi="Arial" w:cs="Arial"/>
          <w:b/>
          <w:bCs/>
          <w:sz w:val="24"/>
        </w:rPr>
        <w:tab/>
      </w:r>
      <w:r w:rsidR="00743709" w:rsidRPr="00743709">
        <w:rPr>
          <w:rFonts w:ascii="Arial" w:eastAsia="SimSun" w:hAnsi="Arial"/>
          <w:b/>
          <w:i/>
          <w:noProof/>
          <w:color w:val="auto"/>
          <w:sz w:val="28"/>
          <w:lang w:eastAsia="en-US"/>
        </w:rPr>
        <w:t>S2-240</w:t>
      </w:r>
      <w:r w:rsidR="00431F0F">
        <w:rPr>
          <w:rFonts w:ascii="Arial" w:eastAsia="SimSun" w:hAnsi="Arial"/>
          <w:b/>
          <w:i/>
          <w:noProof/>
          <w:color w:val="auto"/>
          <w:sz w:val="28"/>
          <w:lang w:eastAsia="en-US"/>
        </w:rPr>
        <w:t>8338</w:t>
      </w:r>
    </w:p>
    <w:p w14:paraId="6B56BFDF" w14:textId="041FB739" w:rsidR="00A24F28" w:rsidRPr="003244C5" w:rsidRDefault="00CF283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987540" w:rsidRPr="00987540">
        <w:rPr>
          <w:rFonts w:ascii="Arial" w:hAnsi="Arial" w:cs="Arial"/>
          <w:b/>
          <w:bCs/>
          <w:color w:val="0000FF"/>
        </w:rPr>
        <w:t>6161</w:t>
      </w:r>
      <w:r w:rsidR="003244C5" w:rsidRPr="00E879AF">
        <w:rPr>
          <w:rFonts w:ascii="Arial" w:hAnsi="Arial" w:cs="Arial"/>
          <w:b/>
          <w:bCs/>
          <w:color w:val="0000FF"/>
        </w:rPr>
        <w:t>)</w:t>
      </w:r>
    </w:p>
    <w:p w14:paraId="7A0BBC3A" w14:textId="77777777" w:rsidR="00A24F28" w:rsidRPr="00987540" w:rsidRDefault="00A24F28" w:rsidP="00A24F28">
      <w:pPr>
        <w:rPr>
          <w:rFonts w:ascii="Arial" w:hAnsi="Arial" w:cs="Arial"/>
        </w:rPr>
      </w:pPr>
    </w:p>
    <w:p w14:paraId="2F4104C4" w14:textId="477E373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31F0F">
        <w:rPr>
          <w:rFonts w:ascii="Arial" w:hAnsi="Arial" w:cs="Arial"/>
          <w:b/>
        </w:rPr>
        <w:t>, NEC</w:t>
      </w:r>
    </w:p>
    <w:p w14:paraId="6C60AB3E" w14:textId="3D8116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0F21">
        <w:rPr>
          <w:rFonts w:ascii="Arial" w:hAnsi="Arial" w:cs="Arial"/>
          <w:b/>
        </w:rPr>
        <w:t xml:space="preserve">KI#1.1, Conclusion on </w:t>
      </w:r>
      <w:r w:rsidR="00350F21" w:rsidRPr="00350F21">
        <w:rPr>
          <w:rFonts w:ascii="Arial" w:hAnsi="Arial" w:cs="Arial"/>
          <w:b/>
        </w:rPr>
        <w:t>Subscription Aspect to Support DualSteer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3E7681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5718">
        <w:rPr>
          <w:rFonts w:ascii="Arial" w:hAnsi="Arial" w:cs="Arial"/>
          <w:b/>
        </w:rPr>
        <w:t>19.13</w:t>
      </w:r>
      <w:r w:rsidR="008D4F0C">
        <w:rPr>
          <w:rFonts w:ascii="Arial" w:hAnsi="Arial" w:cs="Arial"/>
          <w:b/>
        </w:rPr>
        <w:t>.1</w:t>
      </w:r>
    </w:p>
    <w:p w14:paraId="50306FB0" w14:textId="431C014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5718">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2C6B198F" w:rsidR="00EF48DB" w:rsidRPr="00D84577" w:rsidRDefault="00A24F28" w:rsidP="00EC53AC">
      <w:pPr>
        <w:jc w:val="both"/>
        <w:rPr>
          <w:rFonts w:ascii="Arial" w:hAnsi="Arial" w:cs="Arial"/>
          <w:i/>
        </w:rPr>
      </w:pPr>
      <w:r w:rsidRPr="00D84577">
        <w:rPr>
          <w:rFonts w:ascii="Arial" w:hAnsi="Arial" w:cs="Arial"/>
          <w:i/>
        </w:rPr>
        <w:t>Abstract:</w:t>
      </w:r>
      <w:r w:rsidR="00474BE2" w:rsidRPr="00D84577">
        <w:rPr>
          <w:rFonts w:ascii="Arial" w:hAnsi="Arial" w:cs="Arial"/>
          <w:i/>
        </w:rPr>
        <w:t xml:space="preserve"> The conclusion on KI#1.1 about subscription aspect to support DualSteer is proposed.</w:t>
      </w:r>
    </w:p>
    <w:p w14:paraId="576C96D7" w14:textId="77777777" w:rsidR="00A93620" w:rsidRPr="00927C1B" w:rsidRDefault="00B3593E" w:rsidP="00B3593E">
      <w:pPr>
        <w:pStyle w:val="Heading1"/>
      </w:pPr>
      <w:r w:rsidRPr="00D84577">
        <w:t xml:space="preserve">1. </w:t>
      </w:r>
      <w:r w:rsidR="00305F20" w:rsidRPr="00D84577">
        <w:t>Introduction</w:t>
      </w:r>
      <w:r w:rsidR="00BE6AFC" w:rsidRPr="00D84577">
        <w:t>/Discussion</w:t>
      </w:r>
    </w:p>
    <w:p w14:paraId="3DD636A1" w14:textId="1AF1D054" w:rsidR="00D84577" w:rsidRDefault="00D84577" w:rsidP="00D84577">
      <w:r>
        <w:rPr>
          <w:rFonts w:eastAsiaTheme="minorEastAsia"/>
          <w:lang w:val="en-US" w:eastAsia="zh-CN"/>
        </w:rPr>
        <w:t xml:space="preserve">The Key Issue #1.1 mainly </w:t>
      </w:r>
      <w:r>
        <w:rPr>
          <w:lang w:eastAsia="zh-CN"/>
        </w:rPr>
        <w:t>stud</w:t>
      </w:r>
      <w:r w:rsidR="00431F0F">
        <w:rPr>
          <w:lang w:eastAsia="zh-CN"/>
        </w:rPr>
        <w:t>ies</w:t>
      </w:r>
      <w:r>
        <w:rPr>
          <w:lang w:eastAsia="zh-CN"/>
        </w:rPr>
        <w:t xml:space="preserve"> the following enhancements of subscription aspects to support DualSteer</w:t>
      </w:r>
      <w:r>
        <w:t>:</w:t>
      </w:r>
    </w:p>
    <w:p w14:paraId="5DFA8F09" w14:textId="77777777" w:rsidR="00D84577" w:rsidRPr="0083700B" w:rsidRDefault="00D84577" w:rsidP="00D84577">
      <w:pPr>
        <w:pStyle w:val="B1"/>
      </w:pPr>
      <w:r w:rsidRPr="00201648">
        <w:t>-</w:t>
      </w:r>
      <w:r w:rsidRPr="00201648">
        <w:tab/>
      </w:r>
      <w:r>
        <w:t xml:space="preserve">Whether and how the 5G </w:t>
      </w:r>
      <w:r w:rsidRPr="009B6841">
        <w:t>S</w:t>
      </w:r>
      <w:r>
        <w:t>ystem identifies and associates the tw</w:t>
      </w:r>
      <w:r w:rsidRPr="0083700B">
        <w:t xml:space="preserve">o subscriptions/SUPIs </w:t>
      </w:r>
      <w:r>
        <w:t xml:space="preserve">for </w:t>
      </w:r>
      <w:r w:rsidRPr="0083700B">
        <w:t>DualSteer.</w:t>
      </w:r>
    </w:p>
    <w:p w14:paraId="704E3039" w14:textId="77777777" w:rsidR="00D84577" w:rsidRPr="0083700B" w:rsidRDefault="00D84577" w:rsidP="00D84577">
      <w:pPr>
        <w:pStyle w:val="B1"/>
        <w:rPr>
          <w:lang w:eastAsia="zh-CN"/>
        </w:rPr>
      </w:pPr>
      <w:r w:rsidRPr="0083700B">
        <w:rPr>
          <w:lang w:eastAsia="zh-CN"/>
        </w:rPr>
        <w:t>-</w:t>
      </w:r>
      <w:r w:rsidRPr="0083700B">
        <w:rPr>
          <w:lang w:eastAsia="zh-CN"/>
        </w:rPr>
        <w:tab/>
      </w:r>
      <w:r w:rsidRPr="0083700B">
        <w:rPr>
          <w:rFonts w:hint="eastAsia"/>
          <w:lang w:eastAsia="zh-CN"/>
        </w:rPr>
        <w:t>W</w:t>
      </w:r>
      <w:r w:rsidRPr="0083700B">
        <w:rPr>
          <w:lang w:eastAsia="zh-CN"/>
        </w:rPr>
        <w:t>hether it is needed and what enhancements are required in the policy subscription data to support generation of rules/policies for DualSteer.</w:t>
      </w:r>
    </w:p>
    <w:p w14:paraId="029CE064" w14:textId="77777777" w:rsidR="00D84577" w:rsidRPr="00B82EEE" w:rsidRDefault="00D84577" w:rsidP="00D84577">
      <w:pPr>
        <w:pStyle w:val="B1"/>
        <w:rPr>
          <w:lang w:eastAsia="zh-CN"/>
        </w:rPr>
      </w:pPr>
      <w:r w:rsidRPr="0083700B">
        <w:rPr>
          <w:lang w:eastAsia="zh-CN"/>
        </w:rPr>
        <w:t>-</w:t>
      </w:r>
      <w:r w:rsidRPr="0083700B">
        <w:rPr>
          <w:lang w:eastAsia="zh-CN"/>
        </w:rPr>
        <w:tab/>
      </w:r>
      <w:r w:rsidRPr="0083700B">
        <w:rPr>
          <w:rFonts w:hint="eastAsia"/>
          <w:lang w:eastAsia="zh-CN"/>
        </w:rPr>
        <w:t>W</w:t>
      </w:r>
      <w:r w:rsidRPr="0083700B">
        <w:rPr>
          <w:lang w:eastAsia="zh-CN"/>
        </w:rPr>
        <w:t>hether it is needed and</w:t>
      </w:r>
      <w:r w:rsidRPr="00B82EEE">
        <w:rPr>
          <w:lang w:eastAsia="zh-CN"/>
        </w:rPr>
        <w:t xml:space="preserve"> what enhancements are required in subscription data to support </w:t>
      </w:r>
      <w:r w:rsidRPr="009B6841">
        <w:rPr>
          <w:lang w:eastAsia="zh-CN"/>
        </w:rPr>
        <w:t>Registration and Mobility Management and</w:t>
      </w:r>
      <w:r>
        <w:rPr>
          <w:lang w:eastAsia="zh-CN"/>
        </w:rPr>
        <w:t xml:space="preserve"> management of </w:t>
      </w:r>
      <w:r w:rsidRPr="00B82EEE">
        <w:rPr>
          <w:lang w:eastAsia="zh-CN"/>
        </w:rPr>
        <w:t>PDU sessions</w:t>
      </w:r>
      <w:r>
        <w:rPr>
          <w:lang w:eastAsia="zh-CN"/>
        </w:rPr>
        <w:t xml:space="preserve"> for DualSteer</w:t>
      </w:r>
      <w:r w:rsidRPr="00B82EEE">
        <w:rPr>
          <w:lang w:eastAsia="zh-CN"/>
        </w:rPr>
        <w:t>.</w:t>
      </w:r>
    </w:p>
    <w:p w14:paraId="5758FC2C" w14:textId="43084836" w:rsidR="00D84577" w:rsidRDefault="00D84577" w:rsidP="00D84577">
      <w:pPr>
        <w:rPr>
          <w:rFonts w:eastAsiaTheme="minorEastAsia"/>
          <w:lang w:eastAsia="zh-CN"/>
        </w:rPr>
      </w:pPr>
      <w:r>
        <w:rPr>
          <w:rFonts w:eastAsiaTheme="minorEastAsia"/>
          <w:lang w:eastAsia="zh-CN"/>
        </w:rPr>
        <w:t xml:space="preserve">Currently, there are a few of solutions covering this Key Issue. The brief summary of these solutions </w:t>
      </w:r>
      <w:r w:rsidR="00431F0F">
        <w:rPr>
          <w:rFonts w:eastAsiaTheme="minorEastAsia"/>
          <w:lang w:eastAsia="zh-CN"/>
        </w:rPr>
        <w:t>is</w:t>
      </w:r>
      <w:r>
        <w:rPr>
          <w:rFonts w:eastAsiaTheme="minorEastAsia"/>
          <w:lang w:eastAsia="zh-CN"/>
        </w:rPr>
        <w:t xml:space="preserve"> listed below:</w:t>
      </w:r>
    </w:p>
    <w:p w14:paraId="0BCF0566" w14:textId="77777777" w:rsidR="00D84577" w:rsidRPr="00383677" w:rsidRDefault="00D84577" w:rsidP="00D84577">
      <w:pPr>
        <w:rPr>
          <w:rFonts w:eastAsiaTheme="minorEastAsia"/>
          <w:b/>
          <w:bCs/>
          <w:lang w:eastAsia="zh-CN"/>
        </w:rPr>
      </w:pPr>
      <w:r w:rsidRPr="00383677">
        <w:rPr>
          <w:rFonts w:eastAsiaTheme="minorEastAsia" w:hint="eastAsia"/>
          <w:b/>
          <w:bCs/>
          <w:lang w:eastAsia="zh-CN"/>
        </w:rPr>
        <w:t>S</w:t>
      </w:r>
      <w:r w:rsidRPr="00383677">
        <w:rPr>
          <w:rFonts w:eastAsiaTheme="minorEastAsia"/>
          <w:b/>
          <w:bCs/>
          <w:lang w:eastAsia="zh-CN"/>
        </w:rPr>
        <w:t>olution #1.1:</w:t>
      </w:r>
    </w:p>
    <w:p w14:paraId="200EC344" w14:textId="77777777" w:rsidR="00D84577" w:rsidRDefault="00D84577" w:rsidP="00D84577">
      <w:pPr>
        <w:pStyle w:val="B1"/>
        <w:rPr>
          <w:lang w:eastAsia="zh-CN"/>
        </w:rPr>
      </w:pPr>
      <w:r w:rsidRPr="00201648">
        <w:rPr>
          <w:lang w:eastAsia="zh-CN"/>
        </w:rPr>
        <w:t>-</w:t>
      </w:r>
      <w:r w:rsidRPr="00201648">
        <w:rPr>
          <w:lang w:eastAsia="zh-CN"/>
        </w:rPr>
        <w:tab/>
      </w:r>
      <w:r>
        <w:rPr>
          <w:lang w:eastAsia="zh-CN"/>
        </w:rPr>
        <w:t xml:space="preserve">The connection between the two SUPIs is maintained in UDM. Either Session Management Subscription Data or Access and Mobility Subscription Data of both SUPIs includes a new field, DS SUPI. </w:t>
      </w:r>
    </w:p>
    <w:p w14:paraId="7165DDCB" w14:textId="77777777" w:rsidR="00D84577" w:rsidRPr="0068649E" w:rsidRDefault="00D84577" w:rsidP="00D84577">
      <w:pPr>
        <w:pStyle w:val="B1"/>
        <w:rPr>
          <w:rFonts w:eastAsiaTheme="minorEastAsia"/>
          <w:lang w:eastAsia="zh-CN"/>
        </w:rPr>
      </w:pPr>
      <w:r>
        <w:rPr>
          <w:lang w:eastAsia="zh-CN"/>
        </w:rPr>
        <w:t>-</w:t>
      </w:r>
      <w:r>
        <w:rPr>
          <w:lang w:eastAsia="zh-CN"/>
        </w:rPr>
        <w:tab/>
        <w:t>A new parameter, DS Correlation ID, which is used to connect two PDU session requests is added to SMF registration information and UE context in SMF data in UDM/UDR.</w:t>
      </w:r>
    </w:p>
    <w:p w14:paraId="6BFAA9A2" w14:textId="77777777" w:rsidR="00D84577" w:rsidRDefault="00D84577" w:rsidP="00D84577">
      <w:pPr>
        <w:rPr>
          <w:rFonts w:eastAsiaTheme="minorEastAsia"/>
          <w:lang w:eastAsia="zh-CN"/>
        </w:rPr>
      </w:pPr>
      <w:r w:rsidRPr="00383677">
        <w:rPr>
          <w:rFonts w:eastAsiaTheme="minorEastAsia" w:hint="eastAsia"/>
          <w:b/>
          <w:bCs/>
          <w:lang w:eastAsia="zh-CN"/>
        </w:rPr>
        <w:t>E</w:t>
      </w:r>
      <w:r w:rsidRPr="00383677">
        <w:rPr>
          <w:rFonts w:eastAsiaTheme="minorEastAsia"/>
          <w:b/>
          <w:bCs/>
          <w:lang w:eastAsia="zh-CN"/>
        </w:rPr>
        <w:t>valuation:</w:t>
      </w:r>
      <w:r>
        <w:rPr>
          <w:rFonts w:eastAsiaTheme="minorEastAsia"/>
          <w:lang w:eastAsia="zh-CN"/>
        </w:rPr>
        <w:t xml:space="preserve"> The necessity of enhance Access and Mobility Subscription Data is not clear. The solution does not differentiate two SUPI. How does the DualSteer policy differentiate the two 3GPP access network is not clear.</w:t>
      </w:r>
    </w:p>
    <w:p w14:paraId="0A4A937B" w14:textId="77777777" w:rsidR="00D84577" w:rsidRPr="00793B57" w:rsidRDefault="00D84577" w:rsidP="00D84577">
      <w:pPr>
        <w:rPr>
          <w:rFonts w:eastAsiaTheme="minorEastAsia"/>
          <w:b/>
          <w:bCs/>
          <w:lang w:eastAsia="zh-CN"/>
        </w:rPr>
      </w:pPr>
      <w:r w:rsidRPr="00793B57">
        <w:rPr>
          <w:rFonts w:eastAsiaTheme="minorEastAsia" w:hint="eastAsia"/>
          <w:b/>
          <w:bCs/>
          <w:lang w:eastAsia="zh-CN"/>
        </w:rPr>
        <w:t>S</w:t>
      </w:r>
      <w:r w:rsidRPr="00793B57">
        <w:rPr>
          <w:rFonts w:eastAsiaTheme="minorEastAsia"/>
          <w:b/>
          <w:bCs/>
          <w:lang w:eastAsia="zh-CN"/>
        </w:rPr>
        <w:t>olution #1.2:</w:t>
      </w:r>
    </w:p>
    <w:p w14:paraId="6A089140" w14:textId="77777777" w:rsidR="00D84577" w:rsidRDefault="00D84577" w:rsidP="00D84577">
      <w:pPr>
        <w:pStyle w:val="B1"/>
        <w:rPr>
          <w:lang w:eastAsia="zh-CN"/>
        </w:rPr>
      </w:pPr>
      <w:r w:rsidRPr="00201648">
        <w:rPr>
          <w:lang w:eastAsia="zh-CN"/>
        </w:rPr>
        <w:t>-</w:t>
      </w:r>
      <w:r w:rsidRPr="00201648">
        <w:rPr>
          <w:lang w:eastAsia="zh-CN"/>
        </w:rPr>
        <w:tab/>
      </w:r>
      <w:r w:rsidRPr="001973A7">
        <w:rPr>
          <w:lang w:eastAsia="zh-CN"/>
        </w:rPr>
        <w:t>two subscriptions/SUPI (e.g. SUPI 1 and SUPI 2) are associated in the UDM</w:t>
      </w:r>
      <w:r>
        <w:rPr>
          <w:lang w:eastAsia="zh-CN"/>
        </w:rPr>
        <w:t xml:space="preserve"> by adding </w:t>
      </w:r>
      <w:r w:rsidRPr="001973A7">
        <w:rPr>
          <w:lang w:eastAsia="zh-CN"/>
        </w:rPr>
        <w:t>an Alternative SUPI IE in each subscription</w:t>
      </w:r>
      <w:r>
        <w:rPr>
          <w:lang w:eastAsia="zh-CN"/>
        </w:rPr>
        <w:t>.</w:t>
      </w:r>
    </w:p>
    <w:p w14:paraId="65B92D99" w14:textId="77777777" w:rsidR="00D84577" w:rsidRDefault="00D84577" w:rsidP="00D84577">
      <w:pPr>
        <w:pStyle w:val="B1"/>
        <w:rPr>
          <w:lang w:eastAsia="zh-CN"/>
        </w:rPr>
      </w:pPr>
      <w:r>
        <w:rPr>
          <w:lang w:eastAsia="zh-CN"/>
        </w:rPr>
        <w:t>-</w:t>
      </w:r>
      <w:r>
        <w:rPr>
          <w:lang w:eastAsia="zh-CN"/>
        </w:rPr>
        <w:tab/>
      </w:r>
      <w:r w:rsidRPr="002858C8">
        <w:rPr>
          <w:lang w:eastAsia="zh-CN"/>
        </w:rPr>
        <w:t>The Session Management Subscription data received from the UDM includes the</w:t>
      </w:r>
      <w:r>
        <w:rPr>
          <w:lang w:eastAsia="zh-CN"/>
        </w:rPr>
        <w:t xml:space="preserve"> other</w:t>
      </w:r>
      <w:r w:rsidRPr="002858C8">
        <w:rPr>
          <w:lang w:eastAsia="zh-CN"/>
        </w:rPr>
        <w:t xml:space="preserve"> SUPI as Alternative SUPI</w:t>
      </w:r>
      <w:r>
        <w:rPr>
          <w:lang w:eastAsia="zh-CN"/>
        </w:rPr>
        <w:t>.</w:t>
      </w:r>
    </w:p>
    <w:p w14:paraId="0C172F43" w14:textId="77777777" w:rsidR="00D84577" w:rsidRPr="00D969FB" w:rsidRDefault="00D84577" w:rsidP="00D84577">
      <w:pPr>
        <w:pStyle w:val="B1"/>
        <w:ind w:left="0" w:firstLine="0"/>
        <w:rPr>
          <w:rFonts w:eastAsiaTheme="minorEastAsia"/>
          <w:lang w:eastAsia="zh-CN"/>
        </w:rPr>
      </w:pPr>
      <w:r w:rsidRPr="00D11D5A">
        <w:rPr>
          <w:rFonts w:eastAsiaTheme="minorEastAsia"/>
          <w:b/>
          <w:bCs/>
          <w:lang w:eastAsia="zh-CN"/>
        </w:rPr>
        <w:t>Evaluation:</w:t>
      </w:r>
      <w:r>
        <w:rPr>
          <w:rFonts w:eastAsiaTheme="minorEastAsia"/>
          <w:b/>
          <w:bCs/>
          <w:lang w:eastAsia="zh-CN"/>
        </w:rPr>
        <w:t xml:space="preserve"> </w:t>
      </w:r>
      <w:r w:rsidRPr="00D969FB">
        <w:rPr>
          <w:rFonts w:eastAsiaTheme="minorEastAsia"/>
          <w:lang w:eastAsia="zh-CN"/>
        </w:rPr>
        <w:t>adding reference of the associated SUPI in the SUPI subscription is a possible option.</w:t>
      </w:r>
      <w:r>
        <w:rPr>
          <w:rFonts w:eastAsiaTheme="minorEastAsia"/>
          <w:lang w:eastAsia="zh-CN"/>
        </w:rPr>
        <w:t xml:space="preserve"> It seems that both SUPIs are equivalent. Should clarify whether the DualSteer subscriptions are identical. </w:t>
      </w:r>
    </w:p>
    <w:p w14:paraId="707CC74C" w14:textId="77777777" w:rsidR="00D84577" w:rsidRPr="00AF7577" w:rsidRDefault="00D84577" w:rsidP="00D84577">
      <w:pPr>
        <w:rPr>
          <w:rFonts w:eastAsiaTheme="minorEastAsia"/>
          <w:b/>
          <w:bCs/>
          <w:lang w:eastAsia="zh-CN"/>
        </w:rPr>
      </w:pPr>
      <w:r w:rsidRPr="00AF7577">
        <w:rPr>
          <w:rFonts w:eastAsiaTheme="minorEastAsia" w:hint="eastAsia"/>
          <w:b/>
          <w:bCs/>
          <w:lang w:eastAsia="zh-CN"/>
        </w:rPr>
        <w:t>S</w:t>
      </w:r>
      <w:r w:rsidRPr="00AF7577">
        <w:rPr>
          <w:rFonts w:eastAsiaTheme="minorEastAsia"/>
          <w:b/>
          <w:bCs/>
          <w:lang w:eastAsia="zh-CN"/>
        </w:rPr>
        <w:t>olution #1.3:</w:t>
      </w:r>
    </w:p>
    <w:p w14:paraId="7DF6A405" w14:textId="77777777" w:rsidR="00D84577" w:rsidRDefault="00D84577" w:rsidP="00D84577">
      <w:pPr>
        <w:pStyle w:val="B1"/>
        <w:rPr>
          <w:lang w:eastAsia="zh-CN"/>
        </w:rPr>
      </w:pPr>
      <w:r w:rsidRPr="00201648">
        <w:rPr>
          <w:lang w:eastAsia="zh-CN"/>
        </w:rPr>
        <w:t>-</w:t>
      </w:r>
      <w:r w:rsidRPr="00201648">
        <w:rPr>
          <w:lang w:eastAsia="zh-CN"/>
        </w:rPr>
        <w:tab/>
      </w:r>
      <w:r>
        <w:rPr>
          <w:lang w:eastAsia="zh-CN"/>
        </w:rPr>
        <w:t>The Access and Mobility subscription data is enhanced to contain:</w:t>
      </w:r>
    </w:p>
    <w:p w14:paraId="79FF45EE" w14:textId="77777777" w:rsidR="00D84577" w:rsidRDefault="00D84577" w:rsidP="00D84577">
      <w:pPr>
        <w:pStyle w:val="B1"/>
        <w:ind w:leftChars="342" w:left="968"/>
        <w:rPr>
          <w:lang w:eastAsia="zh-CN"/>
        </w:rPr>
      </w:pPr>
      <w:r>
        <w:rPr>
          <w:lang w:eastAsia="zh-CN"/>
        </w:rPr>
        <w:t>-</w:t>
      </w:r>
      <w:r>
        <w:rPr>
          <w:lang w:eastAsia="zh-CN"/>
        </w:rPr>
        <w:tab/>
        <w:t>An indication that the SUPI is part of a DualSteer subscription;</w:t>
      </w:r>
    </w:p>
    <w:p w14:paraId="512AADE0" w14:textId="77777777" w:rsidR="00D84577" w:rsidRDefault="00D84577" w:rsidP="00D84577">
      <w:pPr>
        <w:pStyle w:val="B1"/>
        <w:ind w:leftChars="342" w:left="968"/>
        <w:rPr>
          <w:lang w:eastAsia="zh-CN"/>
        </w:rPr>
      </w:pPr>
      <w:r>
        <w:rPr>
          <w:lang w:eastAsia="zh-CN"/>
        </w:rPr>
        <w:t>-</w:t>
      </w:r>
      <w:r>
        <w:rPr>
          <w:lang w:eastAsia="zh-CN"/>
        </w:rPr>
        <w:tab/>
        <w:t>The linked 2nd SUPI of the DualSteer subscription;</w:t>
      </w:r>
    </w:p>
    <w:p w14:paraId="6D5D524C" w14:textId="77777777" w:rsidR="00D84577" w:rsidRDefault="00D84577" w:rsidP="00D84577">
      <w:pPr>
        <w:pStyle w:val="B1"/>
        <w:ind w:leftChars="342" w:left="968"/>
        <w:rPr>
          <w:lang w:eastAsia="zh-CN"/>
        </w:rPr>
      </w:pPr>
      <w:r>
        <w:rPr>
          <w:lang w:eastAsia="zh-CN"/>
        </w:rPr>
        <w:t>-</w:t>
      </w:r>
      <w:r>
        <w:rPr>
          <w:lang w:eastAsia="zh-CN"/>
        </w:rPr>
        <w:tab/>
        <w:t>DNN, S-NSSAI that are allowed for DualSteer switching.</w:t>
      </w:r>
    </w:p>
    <w:p w14:paraId="302B2B57" w14:textId="01768E38" w:rsidR="00D84577" w:rsidRDefault="00D84577" w:rsidP="00D84577">
      <w:pPr>
        <w:pStyle w:val="B1"/>
        <w:rPr>
          <w:lang w:eastAsia="zh-CN"/>
        </w:rPr>
      </w:pPr>
      <w:r>
        <w:rPr>
          <w:lang w:eastAsia="zh-CN"/>
        </w:rPr>
        <w:t>-</w:t>
      </w:r>
      <w:r>
        <w:rPr>
          <w:lang w:eastAsia="zh-CN"/>
        </w:rPr>
        <w:tab/>
      </w:r>
      <w:r w:rsidRPr="00A65953">
        <w:rPr>
          <w:lang w:eastAsia="zh-CN"/>
        </w:rPr>
        <w:t>The SMF Selection Subscription data is also enhanced with a list of combinations of DNN, S-NSSAI for which traffic switching between the two U</w:t>
      </w:r>
      <w:r w:rsidR="00431F0F">
        <w:rPr>
          <w:lang w:eastAsia="zh-CN"/>
        </w:rPr>
        <w:t>E</w:t>
      </w:r>
      <w:r w:rsidRPr="00A65953">
        <w:rPr>
          <w:lang w:eastAsia="zh-CN"/>
        </w:rPr>
        <w:t>s is applicable along with the selected SMF for the given DNN, S-NSSAI</w:t>
      </w:r>
    </w:p>
    <w:p w14:paraId="032A7AA8" w14:textId="56192E9F" w:rsidR="00D84577" w:rsidRPr="00D969FB" w:rsidRDefault="00D84577" w:rsidP="00D84577">
      <w:pPr>
        <w:pStyle w:val="B1"/>
        <w:ind w:left="0" w:firstLine="0"/>
        <w:rPr>
          <w:rFonts w:eastAsiaTheme="minorEastAsia"/>
          <w:lang w:eastAsia="zh-CN"/>
        </w:rPr>
      </w:pPr>
      <w:r w:rsidRPr="00D11D5A">
        <w:rPr>
          <w:rFonts w:eastAsiaTheme="minorEastAsia"/>
          <w:b/>
          <w:bCs/>
          <w:lang w:eastAsia="zh-CN"/>
        </w:rPr>
        <w:lastRenderedPageBreak/>
        <w:t>Evaluation:</w:t>
      </w:r>
      <w:r>
        <w:rPr>
          <w:rFonts w:eastAsiaTheme="minorEastAsia"/>
          <w:b/>
          <w:bCs/>
          <w:lang w:eastAsia="zh-CN"/>
        </w:rPr>
        <w:t xml:space="preserve"> </w:t>
      </w:r>
      <w:r>
        <w:rPr>
          <w:rFonts w:eastAsiaTheme="minorEastAsia"/>
          <w:lang w:eastAsia="zh-CN"/>
        </w:rPr>
        <w:t>do not see the necessity to include the DualSteer indication in the Access and Mobility subscription. Should clarify in which procedure, which NF will utilize such indication. In terms of DNN, S-NSSAI</w:t>
      </w:r>
      <w:r w:rsidR="00431F0F">
        <w:rPr>
          <w:rFonts w:eastAsiaTheme="minorEastAsia"/>
          <w:lang w:eastAsia="zh-CN"/>
        </w:rPr>
        <w:t>, is too restrictive.</w:t>
      </w:r>
      <w:r>
        <w:rPr>
          <w:rFonts w:eastAsiaTheme="minorEastAsia"/>
          <w:lang w:eastAsia="zh-CN"/>
        </w:rPr>
        <w:t xml:space="preserve"> </w:t>
      </w:r>
    </w:p>
    <w:p w14:paraId="0FB02E8A" w14:textId="77777777" w:rsidR="00D84577" w:rsidRPr="00B8757F" w:rsidRDefault="00D84577" w:rsidP="00D84577">
      <w:pPr>
        <w:rPr>
          <w:rFonts w:eastAsiaTheme="minorEastAsia"/>
          <w:b/>
          <w:bCs/>
          <w:lang w:eastAsia="zh-CN"/>
        </w:rPr>
      </w:pPr>
      <w:r w:rsidRPr="00B8757F">
        <w:rPr>
          <w:rFonts w:eastAsiaTheme="minorEastAsia" w:hint="eastAsia"/>
          <w:b/>
          <w:bCs/>
          <w:lang w:eastAsia="zh-CN"/>
        </w:rPr>
        <w:t>S</w:t>
      </w:r>
      <w:r w:rsidRPr="00B8757F">
        <w:rPr>
          <w:rFonts w:eastAsiaTheme="minorEastAsia"/>
          <w:b/>
          <w:bCs/>
          <w:lang w:eastAsia="zh-CN"/>
        </w:rPr>
        <w:t>olution #1.4:</w:t>
      </w:r>
    </w:p>
    <w:p w14:paraId="74F61DC1" w14:textId="77777777" w:rsidR="00D84577" w:rsidRDefault="00D84577" w:rsidP="00D84577">
      <w:pPr>
        <w:pStyle w:val="B1"/>
        <w:rPr>
          <w:lang w:eastAsia="zh-CN"/>
        </w:rPr>
      </w:pPr>
      <w:r w:rsidRPr="00201648">
        <w:rPr>
          <w:lang w:eastAsia="zh-CN"/>
        </w:rPr>
        <w:t>-</w:t>
      </w:r>
      <w:r w:rsidRPr="00201648">
        <w:rPr>
          <w:lang w:eastAsia="zh-CN"/>
        </w:rPr>
        <w:tab/>
      </w:r>
      <w:r w:rsidRPr="00A818BC">
        <w:rPr>
          <w:lang w:eastAsia="zh-CN"/>
        </w:rPr>
        <w:t xml:space="preserve">UE context policy control subscription information </w:t>
      </w:r>
      <w:r>
        <w:rPr>
          <w:lang w:eastAsia="zh-CN"/>
        </w:rPr>
        <w:t>in</w:t>
      </w:r>
      <w:r w:rsidRPr="00A818BC">
        <w:rPr>
          <w:lang w:eastAsia="zh-CN"/>
        </w:rPr>
        <w:t xml:space="preserve"> the UDR</w:t>
      </w:r>
      <w:r>
        <w:rPr>
          <w:lang w:eastAsia="zh-CN"/>
        </w:rPr>
        <w:t xml:space="preserve"> includes the DualSteer information for the combination of DNN, S-NSSAI to </w:t>
      </w:r>
      <w:r w:rsidRPr="005E746F">
        <w:rPr>
          <w:lang w:eastAsia="zh-CN"/>
        </w:rPr>
        <w:t>indicate whether MA PDU Session establishment is allowed using overlay-underlay architecture</w:t>
      </w:r>
      <w:r>
        <w:rPr>
          <w:lang w:eastAsia="zh-CN"/>
        </w:rPr>
        <w:t>.</w:t>
      </w:r>
    </w:p>
    <w:p w14:paraId="20E059BF" w14:textId="77777777" w:rsidR="00D84577" w:rsidRPr="00B8757F" w:rsidRDefault="00D84577" w:rsidP="00D84577">
      <w:pPr>
        <w:pStyle w:val="B1"/>
        <w:ind w:left="0" w:firstLine="0"/>
        <w:rPr>
          <w:rFonts w:eastAsiaTheme="minorEastAsia"/>
          <w:lang w:eastAsia="zh-CN"/>
        </w:rPr>
      </w:pPr>
      <w:r w:rsidRPr="00D521F1">
        <w:rPr>
          <w:rFonts w:eastAsiaTheme="minorEastAsia" w:hint="eastAsia"/>
          <w:b/>
          <w:bCs/>
          <w:lang w:eastAsia="zh-CN"/>
        </w:rPr>
        <w:t>Evaluation:</w:t>
      </w:r>
      <w:r w:rsidRPr="00D521F1">
        <w:rPr>
          <w:rFonts w:eastAsiaTheme="minorEastAsia"/>
          <w:b/>
          <w:bCs/>
          <w:lang w:eastAsia="zh-CN"/>
        </w:rPr>
        <w:t xml:space="preserve"> </w:t>
      </w:r>
      <w:r>
        <w:rPr>
          <w:rFonts w:eastAsiaTheme="minorEastAsia"/>
          <w:lang w:eastAsia="zh-CN"/>
        </w:rPr>
        <w:t>shall clarify which SUPI’s subscription shall include this information, whether the subscription enhancements are applicable to both SUPIs.</w:t>
      </w:r>
    </w:p>
    <w:p w14:paraId="59DFA5C3" w14:textId="77777777" w:rsidR="00D84577" w:rsidRPr="00117F75" w:rsidRDefault="00D84577" w:rsidP="00D84577">
      <w:pPr>
        <w:rPr>
          <w:rFonts w:eastAsiaTheme="minorEastAsia"/>
          <w:b/>
          <w:bCs/>
          <w:lang w:eastAsia="zh-CN"/>
        </w:rPr>
      </w:pPr>
      <w:r w:rsidRPr="00117F75">
        <w:rPr>
          <w:rFonts w:eastAsiaTheme="minorEastAsia" w:hint="eastAsia"/>
          <w:b/>
          <w:bCs/>
          <w:lang w:eastAsia="zh-CN"/>
        </w:rPr>
        <w:t>S</w:t>
      </w:r>
      <w:r w:rsidRPr="00117F75">
        <w:rPr>
          <w:rFonts w:eastAsiaTheme="minorEastAsia"/>
          <w:b/>
          <w:bCs/>
          <w:lang w:eastAsia="zh-CN"/>
        </w:rPr>
        <w:t>olution #1.5:</w:t>
      </w:r>
    </w:p>
    <w:p w14:paraId="73E71E93" w14:textId="77777777" w:rsidR="00D84577" w:rsidRDefault="00D84577" w:rsidP="00D84577">
      <w:pPr>
        <w:pStyle w:val="B1"/>
        <w:rPr>
          <w:lang w:eastAsia="zh-CN"/>
        </w:rPr>
      </w:pPr>
      <w:r w:rsidRPr="00201648">
        <w:rPr>
          <w:lang w:eastAsia="zh-CN"/>
        </w:rPr>
        <w:t>-</w:t>
      </w:r>
      <w:r w:rsidRPr="00201648">
        <w:rPr>
          <w:lang w:eastAsia="zh-CN"/>
        </w:rPr>
        <w:tab/>
      </w:r>
      <w:r>
        <w:rPr>
          <w:lang w:eastAsia="zh-CN"/>
        </w:rPr>
        <w:t>Two subscriptions from the same operator do not need to be explicitly linked in the UDM/UDR.</w:t>
      </w:r>
    </w:p>
    <w:p w14:paraId="048CED75" w14:textId="77777777" w:rsidR="00D84577" w:rsidRDefault="00D84577" w:rsidP="00D84577">
      <w:pPr>
        <w:pStyle w:val="B1"/>
        <w:rPr>
          <w:lang w:eastAsia="zh-CN"/>
        </w:rPr>
      </w:pPr>
      <w:r>
        <w:rPr>
          <w:lang w:eastAsia="zh-CN"/>
        </w:rPr>
        <w:t>-</w:t>
      </w:r>
      <w:r>
        <w:rPr>
          <w:lang w:eastAsia="zh-CN"/>
        </w:rPr>
        <w:tab/>
        <w:t xml:space="preserve">The subscriptions can reside in different UDMs or in the same UDM. </w:t>
      </w:r>
      <w:r w:rsidRPr="00EE7EFA">
        <w:rPr>
          <w:lang w:eastAsia="zh-CN"/>
        </w:rPr>
        <w:t xml:space="preserve">SM subscription data in the UDM </w:t>
      </w:r>
      <w:r>
        <w:rPr>
          <w:lang w:eastAsia="zh-CN"/>
        </w:rPr>
        <w:t>can indicate</w:t>
      </w:r>
      <w:r w:rsidRPr="00EE7EFA">
        <w:rPr>
          <w:lang w:eastAsia="zh-CN"/>
        </w:rPr>
        <w:t xml:space="preserve"> whether DualSteer is allowed for the SUPI</w:t>
      </w:r>
    </w:p>
    <w:p w14:paraId="2D7E6551" w14:textId="77777777" w:rsidR="00D84577" w:rsidRPr="00117F75" w:rsidRDefault="00D84577" w:rsidP="00D84577">
      <w:pPr>
        <w:pStyle w:val="B1"/>
        <w:ind w:left="0" w:firstLine="0"/>
        <w:rPr>
          <w:rFonts w:eastAsiaTheme="minorEastAsia"/>
          <w:lang w:eastAsia="zh-CN"/>
        </w:rPr>
      </w:pPr>
      <w:r w:rsidRPr="00117F75">
        <w:rPr>
          <w:rFonts w:eastAsiaTheme="minorEastAsia" w:hint="eastAsia"/>
          <w:b/>
          <w:bCs/>
          <w:lang w:eastAsia="zh-CN"/>
        </w:rPr>
        <w:t>E</w:t>
      </w:r>
      <w:r w:rsidRPr="00117F75">
        <w:rPr>
          <w:rFonts w:eastAsiaTheme="minorEastAsia"/>
          <w:b/>
          <w:bCs/>
          <w:lang w:eastAsia="zh-CN"/>
        </w:rPr>
        <w:t xml:space="preserve">valuation: </w:t>
      </w:r>
      <w:r>
        <w:rPr>
          <w:rFonts w:eastAsiaTheme="minorEastAsia"/>
          <w:lang w:eastAsia="zh-CN"/>
        </w:rPr>
        <w:t>subscriptions residing in different UDMs may increase complexity. Same UDM is recommended.</w:t>
      </w:r>
    </w:p>
    <w:p w14:paraId="650196A9" w14:textId="77777777" w:rsidR="00D84577" w:rsidRPr="00863D1F" w:rsidRDefault="00D84577" w:rsidP="00D84577">
      <w:pPr>
        <w:rPr>
          <w:rFonts w:eastAsiaTheme="minorEastAsia"/>
          <w:b/>
          <w:bCs/>
          <w:lang w:eastAsia="zh-CN"/>
        </w:rPr>
      </w:pPr>
      <w:r w:rsidRPr="00863D1F">
        <w:rPr>
          <w:rFonts w:eastAsiaTheme="minorEastAsia" w:hint="eastAsia"/>
          <w:b/>
          <w:bCs/>
          <w:lang w:eastAsia="zh-CN"/>
        </w:rPr>
        <w:t>S</w:t>
      </w:r>
      <w:r w:rsidRPr="00863D1F">
        <w:rPr>
          <w:rFonts w:eastAsiaTheme="minorEastAsia"/>
          <w:b/>
          <w:bCs/>
          <w:lang w:eastAsia="zh-CN"/>
        </w:rPr>
        <w:t>olution #1.6:</w:t>
      </w:r>
    </w:p>
    <w:p w14:paraId="08FDC11E" w14:textId="77777777" w:rsidR="00D84577" w:rsidRDefault="00D84577" w:rsidP="00D84577">
      <w:pPr>
        <w:pStyle w:val="B1"/>
        <w:rPr>
          <w:lang w:eastAsia="zh-CN"/>
        </w:rPr>
      </w:pPr>
      <w:r w:rsidRPr="00201648">
        <w:rPr>
          <w:lang w:eastAsia="zh-CN"/>
        </w:rPr>
        <w:t>-</w:t>
      </w:r>
      <w:r w:rsidRPr="00201648">
        <w:rPr>
          <w:lang w:eastAsia="zh-CN"/>
        </w:rPr>
        <w:tab/>
      </w:r>
      <w:r>
        <w:t>A DualSteer device has two subscriptions/SUPIs, sharing one subscription profile from the same operator.</w:t>
      </w:r>
    </w:p>
    <w:p w14:paraId="09E648B6" w14:textId="77777777" w:rsidR="00D84577" w:rsidRDefault="00D84577" w:rsidP="00D84577">
      <w:pPr>
        <w:pStyle w:val="B1"/>
        <w:rPr>
          <w:lang w:eastAsia="zh-CN"/>
        </w:rPr>
      </w:pPr>
      <w:r>
        <w:rPr>
          <w:lang w:eastAsia="zh-CN"/>
        </w:rPr>
        <w:t>-</w:t>
      </w:r>
      <w:r>
        <w:rPr>
          <w:lang w:eastAsia="zh-CN"/>
        </w:rPr>
        <w:tab/>
      </w:r>
      <w:r w:rsidRPr="00D8499E">
        <w:rPr>
          <w:lang w:eastAsia="zh-CN"/>
        </w:rPr>
        <w:t xml:space="preserve">The UDM verifies whether the DualSteer feature can be activated for these two subscriptions/SUPIs in the DualSteer device. After handling, if the UDM activates the DualSteer feature for SUPI1, the UDM also includes the network information (additional RAT type) for the secondary subscription/SUPI to primary subscription/SUPI. </w:t>
      </w:r>
    </w:p>
    <w:p w14:paraId="6280130E"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t xml:space="preserve">DualSteer Device </w:t>
      </w:r>
      <w:r w:rsidRPr="001E1D69">
        <w:rPr>
          <w:rFonts w:eastAsiaTheme="minorEastAsia"/>
          <w:lang w:eastAsia="zh-CN"/>
        </w:rPr>
        <w:t>decides which subscription/SUPI is primary or secondary by implementation manner.</w:t>
      </w:r>
    </w:p>
    <w:p w14:paraId="6667EEFA" w14:textId="6E6A8457" w:rsidR="00D84577" w:rsidRPr="001E1D69" w:rsidRDefault="00D84577" w:rsidP="00D84577">
      <w:pPr>
        <w:pStyle w:val="B1"/>
        <w:ind w:left="0" w:firstLine="0"/>
        <w:rPr>
          <w:rFonts w:eastAsiaTheme="minorEastAsia"/>
          <w:lang w:eastAsia="zh-CN"/>
        </w:rPr>
      </w:pPr>
      <w:r w:rsidRPr="005A3A2C">
        <w:rPr>
          <w:rFonts w:eastAsiaTheme="minorEastAsia"/>
          <w:b/>
          <w:bCs/>
          <w:lang w:eastAsia="zh-CN"/>
        </w:rPr>
        <w:t xml:space="preserve">Evaluation: </w:t>
      </w:r>
      <w:r w:rsidR="00604A11" w:rsidRPr="00074E7B">
        <w:rPr>
          <w:rFonts w:eastAsiaTheme="minorEastAsia"/>
          <w:lang w:eastAsia="zh-CN"/>
        </w:rPr>
        <w:t xml:space="preserve">The solution introduces primary and secondary SUPI concept to differentiate the two SUPIs, which would be simpler for network to provide corresponding policy and control. However, the primary and secondary SUPI is determined by implementation. </w:t>
      </w:r>
      <w:r w:rsidRPr="00074E7B">
        <w:rPr>
          <w:rFonts w:eastAsiaTheme="minorEastAsia"/>
          <w:lang w:eastAsia="zh-CN"/>
        </w:rPr>
        <w:t>Whether the Primary or Secondary SUPI role can change b</w:t>
      </w:r>
      <w:r>
        <w:rPr>
          <w:rFonts w:eastAsiaTheme="minorEastAsia"/>
          <w:lang w:eastAsia="zh-CN"/>
        </w:rPr>
        <w:t xml:space="preserve">y DualSteer Device shall be clarified. </w:t>
      </w:r>
    </w:p>
    <w:p w14:paraId="3C47E66E" w14:textId="77777777" w:rsidR="00D84577" w:rsidRPr="00A208DB" w:rsidRDefault="00D84577" w:rsidP="00D84577">
      <w:pPr>
        <w:rPr>
          <w:rFonts w:eastAsiaTheme="minorEastAsia"/>
          <w:b/>
          <w:bCs/>
          <w:lang w:eastAsia="zh-CN"/>
        </w:rPr>
      </w:pPr>
      <w:r w:rsidRPr="00A208DB">
        <w:rPr>
          <w:rFonts w:eastAsiaTheme="minorEastAsia" w:hint="eastAsia"/>
          <w:b/>
          <w:bCs/>
          <w:lang w:eastAsia="zh-CN"/>
        </w:rPr>
        <w:t>S</w:t>
      </w:r>
      <w:r w:rsidRPr="00A208DB">
        <w:rPr>
          <w:rFonts w:eastAsiaTheme="minorEastAsia"/>
          <w:b/>
          <w:bCs/>
          <w:lang w:eastAsia="zh-CN"/>
        </w:rPr>
        <w:t>olution #1.7:</w:t>
      </w:r>
    </w:p>
    <w:p w14:paraId="2D5FDC3C" w14:textId="77777777" w:rsidR="00D84577" w:rsidRDefault="00D84577" w:rsidP="00D84577">
      <w:pPr>
        <w:pStyle w:val="B1"/>
        <w:rPr>
          <w:rFonts w:eastAsiaTheme="minorEastAsia"/>
        </w:rPr>
      </w:pPr>
      <w:r w:rsidRPr="00201648">
        <w:rPr>
          <w:lang w:eastAsia="zh-CN"/>
        </w:rPr>
        <w:t>-</w:t>
      </w:r>
      <w:r w:rsidRPr="00201648">
        <w:rPr>
          <w:lang w:eastAsia="zh-CN"/>
        </w:rPr>
        <w:tab/>
      </w:r>
      <w:r>
        <w:rPr>
          <w:lang w:eastAsia="zh-CN"/>
        </w:rPr>
        <w:t xml:space="preserve">a </w:t>
      </w:r>
      <w:r w:rsidRPr="00571205">
        <w:rPr>
          <w:rFonts w:eastAsiaTheme="minorEastAsia" w:hint="eastAsia"/>
        </w:rPr>
        <w:t xml:space="preserve">new added </w:t>
      </w:r>
      <w:r>
        <w:rPr>
          <w:rFonts w:eastAsiaTheme="minorEastAsia"/>
          <w:lang w:eastAsia="zh-CN"/>
        </w:rPr>
        <w:t>“</w:t>
      </w:r>
      <w:r w:rsidRPr="00571205">
        <w:rPr>
          <w:rFonts w:eastAsia="SimSun" w:hint="eastAsia"/>
        </w:rPr>
        <w:t xml:space="preserve">DualSteer </w:t>
      </w:r>
      <w:r w:rsidRPr="00571205">
        <w:t>Subscription data</w:t>
      </w:r>
      <w:r>
        <w:rPr>
          <w:rFonts w:eastAsiaTheme="minorEastAsia"/>
          <w:lang w:eastAsia="zh-CN"/>
        </w:rPr>
        <w:t>”</w:t>
      </w:r>
      <w:r w:rsidRPr="00571205">
        <w:rPr>
          <w:rFonts w:eastAsiaTheme="minorEastAsia" w:hint="eastAsia"/>
        </w:rPr>
        <w:t xml:space="preserve"> in the UDM/UDR for the DualSteer Device</w:t>
      </w:r>
      <w:r>
        <w:rPr>
          <w:rFonts w:eastAsiaTheme="minorEastAsia"/>
        </w:rPr>
        <w:t xml:space="preserve"> including:</w:t>
      </w:r>
    </w:p>
    <w:p w14:paraId="5190AE35" w14:textId="77777777" w:rsidR="00D84577" w:rsidRPr="00E24F57" w:rsidRDefault="00D84577" w:rsidP="00D84577">
      <w:pPr>
        <w:pStyle w:val="B1"/>
        <w:ind w:leftChars="342" w:left="968"/>
        <w:rPr>
          <w:rFonts w:eastAsiaTheme="minorEastAsia"/>
        </w:rPr>
      </w:pPr>
      <w:r w:rsidRPr="00E24F57">
        <w:rPr>
          <w:rFonts w:eastAsiaTheme="minorEastAsia"/>
        </w:rPr>
        <w:t>-</w:t>
      </w:r>
      <w:r w:rsidRPr="00E24F57">
        <w:rPr>
          <w:rFonts w:eastAsiaTheme="minorEastAsia"/>
        </w:rPr>
        <w:tab/>
        <w:t>List of SUPIs: List of identifiers for the UE which can be identified by SUPI/IMSI.</w:t>
      </w:r>
    </w:p>
    <w:p w14:paraId="3677FAE0" w14:textId="77777777" w:rsidR="00D84577" w:rsidRPr="00E24F57" w:rsidRDefault="00D84577" w:rsidP="00D84577">
      <w:pPr>
        <w:pStyle w:val="B1"/>
        <w:ind w:leftChars="342" w:left="968"/>
        <w:rPr>
          <w:rFonts w:eastAsiaTheme="minorEastAsia"/>
        </w:rPr>
      </w:pPr>
      <w:r w:rsidRPr="00E24F57">
        <w:rPr>
          <w:rFonts w:eastAsiaTheme="minorEastAsia"/>
        </w:rPr>
        <w:t>-</w:t>
      </w:r>
      <w:r w:rsidRPr="00E24F57">
        <w:rPr>
          <w:rFonts w:eastAsiaTheme="minorEastAsia"/>
        </w:rPr>
        <w:tab/>
        <w:t>DualSteer Authorization: Indicate whether the UE is authorized to use the DualSteer service.</w:t>
      </w:r>
    </w:p>
    <w:p w14:paraId="33E03220" w14:textId="6424E66F" w:rsidR="00D84577" w:rsidRDefault="00D84577" w:rsidP="00D84577">
      <w:pPr>
        <w:pStyle w:val="B1"/>
        <w:ind w:leftChars="342" w:left="968"/>
        <w:rPr>
          <w:rFonts w:eastAsiaTheme="minorEastAsia"/>
        </w:rPr>
      </w:pPr>
      <w:r w:rsidRPr="00E24F57">
        <w:rPr>
          <w:rFonts w:eastAsiaTheme="minorEastAsia"/>
        </w:rPr>
        <w:t>-</w:t>
      </w:r>
      <w:r w:rsidRPr="00E24F57">
        <w:rPr>
          <w:rFonts w:eastAsiaTheme="minorEastAsia"/>
        </w:rPr>
        <w:tab/>
        <w:t>Associated SUPI/IMSI: Indicate the associated UE identifier sharing a DualSteer device, which can be identified by SUPI/IMSI.</w:t>
      </w:r>
    </w:p>
    <w:p w14:paraId="76A92B5A" w14:textId="5AE51433" w:rsidR="00D84577" w:rsidRPr="00D84577" w:rsidRDefault="00D84577" w:rsidP="00D84577">
      <w:pPr>
        <w:pStyle w:val="B1"/>
        <w:ind w:left="0" w:firstLine="0"/>
        <w:rPr>
          <w:rFonts w:eastAsiaTheme="minorEastAsia"/>
          <w:lang w:eastAsia="zh-CN"/>
        </w:rPr>
      </w:pPr>
      <w:r w:rsidRPr="005A3A2C">
        <w:rPr>
          <w:rFonts w:eastAsiaTheme="minorEastAsia"/>
          <w:b/>
          <w:bCs/>
          <w:lang w:eastAsia="zh-CN"/>
        </w:rPr>
        <w:t xml:space="preserve">Evaluation: </w:t>
      </w:r>
      <w:r w:rsidR="00995877">
        <w:rPr>
          <w:rFonts w:eastAsiaTheme="minorEastAsia"/>
          <w:lang w:eastAsia="zh-CN"/>
        </w:rPr>
        <w:t>The solution adding a DualSteer Authorization indication in the subscription</w:t>
      </w:r>
      <w:r>
        <w:rPr>
          <w:rFonts w:eastAsiaTheme="minorEastAsia"/>
          <w:lang w:eastAsia="zh-CN"/>
        </w:rPr>
        <w:t>.</w:t>
      </w:r>
      <w:r w:rsidR="00995877">
        <w:rPr>
          <w:rFonts w:eastAsiaTheme="minorEastAsia"/>
          <w:lang w:eastAsia="zh-CN"/>
        </w:rPr>
        <w:t xml:space="preserve"> Can clarify in which condition the DualSteer subscription exists</w:t>
      </w:r>
      <w:r w:rsidR="008F4EA4">
        <w:rPr>
          <w:rFonts w:eastAsiaTheme="minorEastAsia"/>
          <w:lang w:eastAsia="zh-CN"/>
        </w:rPr>
        <w:t xml:space="preserve"> while the DualSteer is not authorized</w:t>
      </w:r>
      <w:r w:rsidR="00995877">
        <w:rPr>
          <w:rFonts w:eastAsiaTheme="minorEastAsia"/>
          <w:lang w:eastAsia="zh-CN"/>
        </w:rPr>
        <w:t>.</w:t>
      </w:r>
      <w:r>
        <w:rPr>
          <w:rFonts w:eastAsiaTheme="minorEastAsia"/>
          <w:lang w:eastAsia="zh-CN"/>
        </w:rPr>
        <w:t xml:space="preserve"> </w:t>
      </w:r>
    </w:p>
    <w:p w14:paraId="3AEFCBCB" w14:textId="77777777" w:rsidR="00D84577" w:rsidRPr="00A208DB" w:rsidRDefault="00D84577" w:rsidP="00D84577">
      <w:pPr>
        <w:rPr>
          <w:rFonts w:eastAsiaTheme="minorEastAsia"/>
          <w:b/>
          <w:bCs/>
          <w:lang w:eastAsia="zh-CN"/>
        </w:rPr>
      </w:pPr>
      <w:r w:rsidRPr="00A208DB">
        <w:rPr>
          <w:rFonts w:eastAsiaTheme="minorEastAsia" w:hint="eastAsia"/>
          <w:b/>
          <w:bCs/>
          <w:lang w:eastAsia="zh-CN"/>
        </w:rPr>
        <w:t>S</w:t>
      </w:r>
      <w:r w:rsidRPr="00A208DB">
        <w:rPr>
          <w:rFonts w:eastAsiaTheme="minorEastAsia"/>
          <w:b/>
          <w:bCs/>
          <w:lang w:eastAsia="zh-CN"/>
        </w:rPr>
        <w:t>olution #1.8:</w:t>
      </w:r>
    </w:p>
    <w:p w14:paraId="1C6A003E" w14:textId="77777777" w:rsidR="00D84577" w:rsidRPr="00AD0BC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t>T</w:t>
      </w:r>
      <w:r w:rsidRPr="00AD0BC7">
        <w:rPr>
          <w:rFonts w:eastAsiaTheme="minorEastAsia"/>
          <w:lang w:eastAsia="zh-CN"/>
        </w:rPr>
        <w:t>he following parameters as part of the subscription in the UDM:</w:t>
      </w:r>
    </w:p>
    <w:p w14:paraId="299807AB" w14:textId="77777777" w:rsidR="00D84577" w:rsidRPr="00AD0BC7" w:rsidRDefault="00D84577" w:rsidP="00D84577">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t>DualSteer SUPI role: whether this SUPI is a primary SUPI or secondary SUPI for the DualSteer subscription;</w:t>
      </w:r>
    </w:p>
    <w:p w14:paraId="486AE6FD" w14:textId="77777777" w:rsidR="00D84577" w:rsidRPr="00AD0BC7" w:rsidRDefault="00D84577" w:rsidP="00D84577">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t>DualSteer Related SUPI: the corresponding other SUPI for the DualSteer subscription;</w:t>
      </w:r>
    </w:p>
    <w:p w14:paraId="482C56C5" w14:textId="77777777" w:rsidR="00D84577" w:rsidRDefault="00D84577" w:rsidP="00D84577">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t>possibly additional information as necessary, based on policies, such as whether the UE is allowed to register with this SUPI at this moment, or relevant restrictions regarding registration.</w:t>
      </w:r>
    </w:p>
    <w:p w14:paraId="68099BC1" w14:textId="77777777" w:rsidR="00D84577" w:rsidRPr="0028654B" w:rsidRDefault="00D84577" w:rsidP="00D84577">
      <w:pPr>
        <w:pStyle w:val="B1"/>
        <w:ind w:left="0" w:firstLine="0"/>
        <w:rPr>
          <w:rFonts w:eastAsiaTheme="minorEastAsia"/>
          <w:lang w:eastAsia="zh-CN"/>
        </w:rPr>
      </w:pPr>
      <w:r w:rsidRPr="00A208DB">
        <w:rPr>
          <w:rFonts w:eastAsiaTheme="minorEastAsia" w:hint="eastAsia"/>
          <w:b/>
          <w:bCs/>
          <w:lang w:eastAsia="zh-CN"/>
        </w:rPr>
        <w:t>E</w:t>
      </w:r>
      <w:r w:rsidRPr="00A208DB">
        <w:rPr>
          <w:rFonts w:eastAsiaTheme="minorEastAsia"/>
          <w:b/>
          <w:bCs/>
          <w:lang w:eastAsia="zh-CN"/>
        </w:rPr>
        <w:t>valuation:</w:t>
      </w:r>
      <w:r>
        <w:rPr>
          <w:rFonts w:eastAsiaTheme="minorEastAsia"/>
          <w:lang w:eastAsia="zh-CN"/>
        </w:rPr>
        <w:t xml:space="preserve"> Using primary and secondary SUPI role would be simpler for subscription management and policies provisioning to the DualSteer Device. Two SUPIs can well coordinate with each other based on its own role, which enables the operator to have good control of the DualSteer Device behaviour to follow the instruction from HPLMN to support DualSteer.</w:t>
      </w:r>
    </w:p>
    <w:p w14:paraId="53A9334C" w14:textId="77777777" w:rsidR="00D84577" w:rsidRPr="00F65345" w:rsidRDefault="00D84577" w:rsidP="00D84577">
      <w:pPr>
        <w:rPr>
          <w:rFonts w:eastAsiaTheme="minorEastAsia"/>
          <w:b/>
          <w:bCs/>
          <w:lang w:eastAsia="zh-CN"/>
        </w:rPr>
      </w:pPr>
      <w:r w:rsidRPr="00F65345">
        <w:rPr>
          <w:rFonts w:eastAsiaTheme="minorEastAsia" w:hint="eastAsia"/>
          <w:b/>
          <w:bCs/>
          <w:lang w:eastAsia="zh-CN"/>
        </w:rPr>
        <w:lastRenderedPageBreak/>
        <w:t>S</w:t>
      </w:r>
      <w:r w:rsidRPr="00F65345">
        <w:rPr>
          <w:rFonts w:eastAsiaTheme="minorEastAsia"/>
          <w:b/>
          <w:bCs/>
          <w:lang w:eastAsia="zh-CN"/>
        </w:rPr>
        <w:t>olution #1.9:</w:t>
      </w:r>
    </w:p>
    <w:p w14:paraId="1D21D1F0"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t>T</w:t>
      </w:r>
      <w:r w:rsidRPr="00AD0BC7">
        <w:rPr>
          <w:rFonts w:eastAsiaTheme="minorEastAsia"/>
          <w:lang w:eastAsia="zh-CN"/>
        </w:rPr>
        <w:t xml:space="preserve">he </w:t>
      </w:r>
      <w:r>
        <w:rPr>
          <w:rFonts w:eastAsiaTheme="minorEastAsia"/>
          <w:lang w:eastAsia="zh-CN"/>
        </w:rPr>
        <w:t>subscription in UDM includes DualSteer subscritpions.</w:t>
      </w:r>
    </w:p>
    <w:p w14:paraId="357FAA2C" w14:textId="77777777" w:rsidR="00D84577" w:rsidRDefault="00D84577" w:rsidP="00D84577">
      <w:pPr>
        <w:pStyle w:val="B1"/>
        <w:rPr>
          <w:rFonts w:eastAsiaTheme="minorEastAsia"/>
          <w:lang w:eastAsia="zh-CN"/>
        </w:rPr>
      </w:pPr>
      <w:r w:rsidRPr="00AD0BC7">
        <w:rPr>
          <w:rFonts w:eastAsiaTheme="minorEastAsia"/>
          <w:lang w:eastAsia="zh-CN"/>
        </w:rPr>
        <w:t>-</w:t>
      </w:r>
      <w:r w:rsidRPr="00AD0BC7">
        <w:rPr>
          <w:rFonts w:eastAsiaTheme="minorEastAsia"/>
          <w:lang w:eastAsia="zh-CN"/>
        </w:rPr>
        <w:tab/>
      </w:r>
      <w:r w:rsidRPr="00691D1F">
        <w:rPr>
          <w:rFonts w:eastAsiaTheme="minorEastAsia"/>
          <w:lang w:eastAsia="zh-CN"/>
        </w:rPr>
        <w:t>The DualSteer device has two subscriptions/SUPIs, sharing one subscription profile from same operator.</w:t>
      </w:r>
    </w:p>
    <w:p w14:paraId="7DB0267C" w14:textId="77777777" w:rsidR="00D84577" w:rsidRDefault="00D84577" w:rsidP="00D84577">
      <w:pPr>
        <w:pStyle w:val="B1"/>
        <w:rPr>
          <w:rFonts w:eastAsiaTheme="minorEastAsia"/>
          <w:lang w:eastAsia="zh-CN"/>
        </w:rPr>
      </w:pPr>
      <w:r>
        <w:rPr>
          <w:rFonts w:eastAsiaTheme="minorEastAsia"/>
          <w:lang w:eastAsia="zh-CN"/>
        </w:rPr>
        <w:t>-</w:t>
      </w:r>
      <w:r>
        <w:rPr>
          <w:rFonts w:eastAsiaTheme="minorEastAsia"/>
          <w:lang w:eastAsia="zh-CN"/>
        </w:rPr>
        <w:tab/>
      </w:r>
      <w:r w:rsidRPr="00691D1F">
        <w:rPr>
          <w:rFonts w:eastAsiaTheme="minorEastAsia"/>
          <w:lang w:eastAsia="zh-CN"/>
        </w:rPr>
        <w:t>The subscription for a DualSteer device is enhanced to include two SUPIs along with status information that indicates whether DualSteer registration has been activated or not</w:t>
      </w:r>
      <w:r>
        <w:rPr>
          <w:rFonts w:eastAsiaTheme="minorEastAsia"/>
          <w:lang w:eastAsia="zh-CN"/>
        </w:rPr>
        <w:t>.</w:t>
      </w:r>
    </w:p>
    <w:p w14:paraId="69C14E58" w14:textId="77777777" w:rsidR="00D84577" w:rsidRDefault="00D84577" w:rsidP="00D84577">
      <w:pPr>
        <w:pStyle w:val="B1"/>
        <w:ind w:left="0" w:firstLine="0"/>
        <w:rPr>
          <w:rFonts w:eastAsiaTheme="minorEastAsia"/>
          <w:lang w:eastAsia="zh-CN"/>
        </w:rPr>
      </w:pPr>
      <w:r w:rsidRPr="006710F3">
        <w:rPr>
          <w:rFonts w:eastAsiaTheme="minorEastAsia"/>
          <w:b/>
          <w:bCs/>
          <w:lang w:eastAsia="zh-CN"/>
        </w:rPr>
        <w:t>Evaluation</w:t>
      </w:r>
      <w:r>
        <w:rPr>
          <w:rFonts w:eastAsiaTheme="minorEastAsia"/>
          <w:lang w:eastAsia="zh-CN"/>
        </w:rPr>
        <w:t>: The SUPIs are associated. Can further clarify how the UDM determines that the two SUPIs are allowed to support the DualSteer, e.g. whether the two SUPIs shall be used by the same DualSteer Device.</w:t>
      </w:r>
    </w:p>
    <w:p w14:paraId="37E76401" w14:textId="77777777" w:rsidR="00D84577" w:rsidRPr="00657E40" w:rsidRDefault="00D84577" w:rsidP="00D84577">
      <w:pPr>
        <w:rPr>
          <w:rFonts w:eastAsiaTheme="minorEastAsia"/>
          <w:b/>
          <w:bCs/>
          <w:lang w:eastAsia="zh-CN"/>
        </w:rPr>
      </w:pPr>
      <w:r w:rsidRPr="00657E40">
        <w:rPr>
          <w:rFonts w:eastAsiaTheme="minorEastAsia" w:hint="eastAsia"/>
          <w:b/>
          <w:bCs/>
          <w:lang w:eastAsia="zh-CN"/>
        </w:rPr>
        <w:t>S</w:t>
      </w:r>
      <w:r w:rsidRPr="00657E40">
        <w:rPr>
          <w:rFonts w:eastAsiaTheme="minorEastAsia"/>
          <w:b/>
          <w:bCs/>
          <w:lang w:eastAsia="zh-CN"/>
        </w:rPr>
        <w:t>olution #1.14:</w:t>
      </w:r>
    </w:p>
    <w:p w14:paraId="42F452A1" w14:textId="77777777" w:rsidR="00D84577" w:rsidRPr="00D11C03"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D11C03">
        <w:rPr>
          <w:rFonts w:eastAsiaTheme="minorEastAsia"/>
          <w:lang w:eastAsia="zh-CN"/>
        </w:rPr>
        <w:t>the subscription data of each SUPI includes a DualSteer indication which indicates the SUPI belongs to a DualSteer device.</w:t>
      </w:r>
    </w:p>
    <w:p w14:paraId="3212C348" w14:textId="77777777" w:rsidR="00D84577" w:rsidRDefault="00D84577" w:rsidP="00D84577">
      <w:pPr>
        <w:pStyle w:val="B1"/>
        <w:rPr>
          <w:rFonts w:eastAsiaTheme="minorEastAsia"/>
          <w:lang w:eastAsia="zh-CN"/>
        </w:rPr>
      </w:pPr>
      <w:r>
        <w:rPr>
          <w:rFonts w:eastAsiaTheme="minorEastAsia"/>
          <w:lang w:eastAsia="zh-CN"/>
        </w:rPr>
        <w:t>-</w:t>
      </w:r>
      <w:r>
        <w:rPr>
          <w:rFonts w:eastAsiaTheme="minorEastAsia"/>
          <w:lang w:eastAsia="zh-CN"/>
        </w:rPr>
        <w:tab/>
      </w:r>
      <w:r w:rsidRPr="00D11C03">
        <w:rPr>
          <w:rFonts w:eastAsiaTheme="minorEastAsia"/>
          <w:lang w:eastAsia="zh-CN"/>
        </w:rPr>
        <w:t>SMF Selection Subscription data of each SUPI is allocated with the same correlation ID</w:t>
      </w:r>
      <w:r>
        <w:rPr>
          <w:rFonts w:eastAsiaTheme="minorEastAsia"/>
          <w:lang w:eastAsia="zh-CN"/>
        </w:rPr>
        <w:t xml:space="preserve"> per DNN, S-NSSAI</w:t>
      </w:r>
      <w:r w:rsidRPr="00D11C03">
        <w:rPr>
          <w:rFonts w:eastAsiaTheme="minorEastAsia"/>
          <w:lang w:eastAsia="zh-CN"/>
        </w:rPr>
        <w:t xml:space="preserve"> to indicate the association with the other SUPI.</w:t>
      </w:r>
    </w:p>
    <w:p w14:paraId="14DA5E00"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9B03B8">
        <w:rPr>
          <w:rFonts w:eastAsiaTheme="minorEastAsia"/>
          <w:lang w:eastAsia="zh-CN"/>
        </w:rPr>
        <w:t>If the SUPIs share the same subscription profile, the DualSteer Indication and the correlation ID can also be included in the shared subscription profile.</w:t>
      </w:r>
    </w:p>
    <w:p w14:paraId="1854EC5C" w14:textId="77777777" w:rsidR="00D84577" w:rsidRDefault="00D84577" w:rsidP="00D84577">
      <w:pPr>
        <w:pStyle w:val="B1"/>
        <w:ind w:left="0" w:firstLine="0"/>
        <w:rPr>
          <w:rFonts w:eastAsiaTheme="minorEastAsia"/>
          <w:lang w:eastAsia="zh-CN"/>
        </w:rPr>
      </w:pPr>
      <w:r w:rsidRPr="00674C30">
        <w:rPr>
          <w:rFonts w:eastAsiaTheme="minorEastAsia"/>
          <w:b/>
          <w:bCs/>
          <w:lang w:eastAsia="zh-CN"/>
        </w:rPr>
        <w:t xml:space="preserve">Evaluation: </w:t>
      </w:r>
      <w:r>
        <w:rPr>
          <w:rFonts w:eastAsiaTheme="minorEastAsia"/>
          <w:lang w:eastAsia="zh-CN"/>
        </w:rPr>
        <w:t>The subscription data includes DualSteer related subscription data. Whether only one PDU session can be established per DNN, S-NSSAI is not clear.</w:t>
      </w:r>
    </w:p>
    <w:p w14:paraId="0CFC4E68" w14:textId="77777777" w:rsidR="00D84577" w:rsidRPr="00C00BB8" w:rsidRDefault="00D84577" w:rsidP="00D84577">
      <w:pPr>
        <w:rPr>
          <w:rFonts w:eastAsiaTheme="minorEastAsia"/>
          <w:b/>
          <w:bCs/>
          <w:lang w:eastAsia="zh-CN"/>
        </w:rPr>
      </w:pPr>
      <w:r w:rsidRPr="00C00BB8">
        <w:rPr>
          <w:rFonts w:eastAsiaTheme="minorEastAsia" w:hint="eastAsia"/>
          <w:b/>
          <w:bCs/>
          <w:lang w:eastAsia="zh-CN"/>
        </w:rPr>
        <w:t>S</w:t>
      </w:r>
      <w:r w:rsidRPr="00C00BB8">
        <w:rPr>
          <w:rFonts w:eastAsiaTheme="minorEastAsia"/>
          <w:b/>
          <w:bCs/>
          <w:lang w:eastAsia="zh-CN"/>
        </w:rPr>
        <w:t>olution #1.17:</w:t>
      </w:r>
    </w:p>
    <w:p w14:paraId="46589C1C" w14:textId="77777777" w:rsidR="00D84577" w:rsidRPr="00D11C03"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395500">
        <w:rPr>
          <w:rFonts w:eastAsiaTheme="minorEastAsia"/>
          <w:lang w:eastAsia="zh-CN"/>
        </w:rPr>
        <w:t>The UE context Policy Control subscription data</w:t>
      </w:r>
      <w:r>
        <w:rPr>
          <w:rFonts w:eastAsiaTheme="minorEastAsia"/>
          <w:lang w:eastAsia="zh-CN"/>
        </w:rPr>
        <w:t xml:space="preserve"> includes DualSteer Ready IE i</w:t>
      </w:r>
      <w:r>
        <w:t xml:space="preserve">ndicates whether the SUPI is ready to be involved for DualSteer. </w:t>
      </w:r>
      <w:r w:rsidRPr="0064609D">
        <w:t>If ready, it indicates the DualSteer Pair Identifier.</w:t>
      </w:r>
    </w:p>
    <w:p w14:paraId="5069BE14" w14:textId="77777777" w:rsidR="00D84577" w:rsidRDefault="00D84577" w:rsidP="00D84577">
      <w:pPr>
        <w:pStyle w:val="B1"/>
        <w:rPr>
          <w:rFonts w:eastAsiaTheme="minorEastAsia"/>
          <w:lang w:eastAsia="zh-CN"/>
        </w:rPr>
      </w:pPr>
      <w:r>
        <w:rPr>
          <w:rFonts w:eastAsiaTheme="minorEastAsia"/>
          <w:lang w:eastAsia="zh-CN"/>
        </w:rPr>
        <w:t>-</w:t>
      </w:r>
      <w:r>
        <w:rPr>
          <w:rFonts w:eastAsiaTheme="minorEastAsia"/>
          <w:lang w:eastAsia="zh-CN"/>
        </w:rPr>
        <w:tab/>
      </w:r>
      <w:r w:rsidRPr="00FA1696">
        <w:rPr>
          <w:rFonts w:eastAsiaTheme="minorEastAsia"/>
          <w:lang w:eastAsia="zh-CN"/>
        </w:rPr>
        <w:t>In order to support DualSteer, new subscription data types, i.e. DualSteer Pair Data, is used to accommodate the management information for a DualSteer device.</w:t>
      </w:r>
      <w:r>
        <w:rPr>
          <w:rFonts w:eastAsiaTheme="minorEastAsia"/>
          <w:lang w:eastAsia="zh-CN"/>
        </w:rPr>
        <w:t xml:space="preserve"> The </w:t>
      </w:r>
      <w:r w:rsidRPr="00FA1696">
        <w:rPr>
          <w:rFonts w:eastAsiaTheme="minorEastAsia"/>
          <w:lang w:eastAsia="zh-CN"/>
        </w:rPr>
        <w:t>DualSteer Pair Identifier</w:t>
      </w:r>
      <w:r>
        <w:rPr>
          <w:rFonts w:eastAsiaTheme="minorEastAsia"/>
          <w:lang w:eastAsia="zh-CN"/>
        </w:rPr>
        <w:t xml:space="preserve"> is the key for the DualSteer Pair Data, which includes following information:</w:t>
      </w:r>
    </w:p>
    <w:p w14:paraId="03ADF24A" w14:textId="77777777" w:rsidR="00D84577" w:rsidRDefault="00D84577" w:rsidP="00D84577">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FA1696">
        <w:rPr>
          <w:rFonts w:eastAsiaTheme="minorEastAsia"/>
          <w:lang w:eastAsia="zh-CN"/>
        </w:rPr>
        <w:t>Steering Descriptor</w:t>
      </w:r>
      <w:r>
        <w:rPr>
          <w:rFonts w:eastAsiaTheme="minorEastAsia"/>
          <w:lang w:eastAsia="zh-CN"/>
        </w:rPr>
        <w:t>, i</w:t>
      </w:r>
      <w:r w:rsidRPr="00FA1696">
        <w:rPr>
          <w:rFonts w:eastAsiaTheme="minorEastAsia"/>
          <w:lang w:eastAsia="zh-CN"/>
        </w:rPr>
        <w:t>ndicates the RAT type and/or SUPI.</w:t>
      </w:r>
    </w:p>
    <w:p w14:paraId="4334BF60" w14:textId="77777777" w:rsidR="00D84577" w:rsidRPr="00EA1899" w:rsidRDefault="00D84577" w:rsidP="00D84577">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DNN, S-NSSAI combination list: i</w:t>
      </w:r>
      <w:r w:rsidRPr="00EA1899">
        <w:rPr>
          <w:rFonts w:eastAsiaTheme="minorEastAsia"/>
          <w:lang w:eastAsia="zh-CN"/>
        </w:rPr>
        <w:t>ndicates the (DNN, S-NSSAI) combination list for DualSteer traffic steering.</w:t>
      </w:r>
    </w:p>
    <w:p w14:paraId="599E8C15" w14:textId="77777777" w:rsidR="00D84577" w:rsidRDefault="00D84577" w:rsidP="00D84577">
      <w:pPr>
        <w:pStyle w:val="B1"/>
        <w:ind w:left="0" w:firstLine="0"/>
        <w:rPr>
          <w:rFonts w:eastAsiaTheme="minorEastAsia"/>
          <w:lang w:eastAsia="zh-CN"/>
        </w:rPr>
      </w:pPr>
      <w:r w:rsidRPr="00BB4063">
        <w:rPr>
          <w:rFonts w:eastAsiaTheme="minorEastAsia"/>
          <w:b/>
          <w:bCs/>
          <w:lang w:eastAsia="zh-CN"/>
        </w:rPr>
        <w:t>Evaluation:</w:t>
      </w:r>
      <w:r>
        <w:rPr>
          <w:rFonts w:eastAsiaTheme="minorEastAsia"/>
          <w:lang w:eastAsia="zh-CN"/>
        </w:rPr>
        <w:t xml:space="preserve"> For DualSteer traffic steering, DualSteer Device just select one UE/SUPI for traffic transmission. There is no need to enhance the session management mechanism. The enhancements are needed for DualSteer traffic switching. Can clarify whether the DualSteer traffic switching is enable per DNN, S-NSSAI level and whether only one PDU session can be established per DNN, S-NSSAI for DualSteer.</w:t>
      </w:r>
    </w:p>
    <w:p w14:paraId="3270E309" w14:textId="77777777" w:rsidR="00D84577" w:rsidRPr="00BB4063" w:rsidRDefault="00D84577" w:rsidP="00D84577">
      <w:pPr>
        <w:rPr>
          <w:rFonts w:eastAsiaTheme="minorEastAsia"/>
          <w:b/>
          <w:bCs/>
          <w:lang w:eastAsia="zh-CN"/>
        </w:rPr>
      </w:pPr>
      <w:r w:rsidRPr="00BB4063">
        <w:rPr>
          <w:rFonts w:eastAsiaTheme="minorEastAsia" w:hint="eastAsia"/>
          <w:b/>
          <w:bCs/>
          <w:lang w:eastAsia="zh-CN"/>
        </w:rPr>
        <w:t>S</w:t>
      </w:r>
      <w:r w:rsidRPr="00BB4063">
        <w:rPr>
          <w:rFonts w:eastAsiaTheme="minorEastAsia"/>
          <w:b/>
          <w:bCs/>
          <w:lang w:eastAsia="zh-CN"/>
        </w:rPr>
        <w:t>olution #1.18:</w:t>
      </w:r>
    </w:p>
    <w:p w14:paraId="2FC2AF34"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E90DFD">
        <w:rPr>
          <w:rFonts w:eastAsiaTheme="minorEastAsia"/>
          <w:lang w:eastAsia="zh-CN"/>
        </w:rPr>
        <w:t xml:space="preserve">DualSteer related subscription data </w:t>
      </w:r>
      <w:r>
        <w:rPr>
          <w:rFonts w:eastAsiaTheme="minorEastAsia"/>
          <w:lang w:eastAsia="zh-CN"/>
        </w:rPr>
        <w:t>in</w:t>
      </w:r>
      <w:r w:rsidRPr="00E90DFD">
        <w:rPr>
          <w:rFonts w:eastAsiaTheme="minorEastAsia"/>
          <w:lang w:eastAsia="zh-CN"/>
        </w:rPr>
        <w:t xml:space="preserve"> UDR</w:t>
      </w:r>
      <w:r>
        <w:rPr>
          <w:rFonts w:eastAsiaTheme="minorEastAsia"/>
          <w:lang w:eastAsia="zh-CN"/>
        </w:rPr>
        <w:t xml:space="preserve"> includes </w:t>
      </w:r>
      <w:r w:rsidRPr="00E90DFD">
        <w:rPr>
          <w:rFonts w:eastAsiaTheme="minorEastAsia"/>
          <w:lang w:eastAsia="zh-CN"/>
        </w:rPr>
        <w:t>e,g. DNN and S-NSSAI specific parameter assigned for DualSteer.</w:t>
      </w:r>
    </w:p>
    <w:p w14:paraId="5AC83D0C"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E90DFD">
        <w:rPr>
          <w:rFonts w:eastAsiaTheme="minorEastAsia"/>
          <w:lang w:eastAsia="zh-CN"/>
        </w:rPr>
        <w:t>To associate two subscriptions/SUPIs for DualSteer, the term "DualSteer Pair" may be introduce</w:t>
      </w:r>
      <w:r>
        <w:rPr>
          <w:rFonts w:eastAsiaTheme="minorEastAsia"/>
          <w:lang w:eastAsia="zh-CN"/>
        </w:rPr>
        <w:t>d</w:t>
      </w:r>
      <w:r w:rsidRPr="00E90DFD">
        <w:rPr>
          <w:rFonts w:eastAsiaTheme="minorEastAsia"/>
          <w:lang w:eastAsia="zh-CN"/>
        </w:rPr>
        <w:t xml:space="preserve"> to indicate two SUPIs that share the same subscription profile and has corresponding subscription data stored in UDM/UDR</w:t>
      </w:r>
      <w:r>
        <w:rPr>
          <w:rFonts w:eastAsiaTheme="minorEastAsia"/>
          <w:lang w:eastAsia="zh-CN"/>
        </w:rPr>
        <w:t>.</w:t>
      </w:r>
    </w:p>
    <w:p w14:paraId="4EDAE96C" w14:textId="77777777" w:rsidR="00D84577" w:rsidRPr="00EA1899" w:rsidRDefault="00D84577" w:rsidP="00D84577">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DualSteer Pair ID can be used to retrieve DualSteer data from UDR</w:t>
      </w:r>
    </w:p>
    <w:p w14:paraId="3F39BBEF" w14:textId="1158F169" w:rsidR="00D84577" w:rsidRDefault="00D84577" w:rsidP="00D84577">
      <w:pPr>
        <w:rPr>
          <w:rFonts w:eastAsiaTheme="minorEastAsia"/>
          <w:lang w:eastAsia="zh-CN"/>
        </w:rPr>
      </w:pPr>
      <w:r w:rsidRPr="00B95634">
        <w:rPr>
          <w:rFonts w:eastAsiaTheme="minorEastAsia" w:hint="eastAsia"/>
          <w:b/>
          <w:bCs/>
          <w:lang w:eastAsia="zh-CN"/>
        </w:rPr>
        <w:t>E</w:t>
      </w:r>
      <w:r w:rsidRPr="00B95634">
        <w:rPr>
          <w:rFonts w:eastAsiaTheme="minorEastAsia"/>
          <w:b/>
          <w:bCs/>
          <w:lang w:eastAsia="zh-CN"/>
        </w:rPr>
        <w:t xml:space="preserve">valuation: </w:t>
      </w:r>
      <w:r>
        <w:rPr>
          <w:rFonts w:eastAsiaTheme="minorEastAsia"/>
          <w:lang w:eastAsia="zh-CN"/>
        </w:rPr>
        <w:t>The standalone DualSteer subscription profile is proposed with DualSteer Pair ID is proposed. The PCF shall derive the DualSteer Pair ID in the SUPI’s subscription data and derive the DualSteer subscription data via the DualSteer Pair ID.</w:t>
      </w:r>
    </w:p>
    <w:p w14:paraId="1C31F74E" w14:textId="068C12DE" w:rsidR="00BB58D4" w:rsidRPr="004A2A37" w:rsidRDefault="00BB58D4" w:rsidP="00D84577">
      <w:pPr>
        <w:rPr>
          <w:rFonts w:eastAsiaTheme="minorEastAsia"/>
          <w:lang w:eastAsia="zh-CN"/>
        </w:rPr>
      </w:pPr>
      <w:r>
        <w:rPr>
          <w:rFonts w:eastAsiaTheme="minorEastAsia" w:hint="eastAsia"/>
          <w:lang w:eastAsia="zh-CN"/>
        </w:rPr>
        <w:t>B</w:t>
      </w:r>
      <w:r>
        <w:rPr>
          <w:rFonts w:eastAsiaTheme="minorEastAsia"/>
          <w:lang w:eastAsia="zh-CN"/>
        </w:rPr>
        <w:t>ased on the above analysis, the conclusion for this key issue is proposed.</w:t>
      </w:r>
    </w:p>
    <w:p w14:paraId="631913F7" w14:textId="77777777" w:rsidR="00CA6115" w:rsidRPr="00927C1B" w:rsidRDefault="00CA6115" w:rsidP="00CA6115">
      <w:pPr>
        <w:pStyle w:val="Heading1"/>
      </w:pPr>
      <w:r>
        <w:t>2</w:t>
      </w:r>
      <w:r w:rsidRPr="00927C1B">
        <w:t xml:space="preserve">. </w:t>
      </w:r>
      <w:r>
        <w:t>Text Proposal</w:t>
      </w:r>
    </w:p>
    <w:p w14:paraId="541FD5A7" w14:textId="66A9CC7A" w:rsidR="00CA6115" w:rsidRPr="00813D73" w:rsidRDefault="00F40EE5" w:rsidP="008754B1">
      <w:pPr>
        <w:jc w:val="both"/>
        <w:rPr>
          <w:lang w:eastAsia="zh-CN"/>
        </w:rPr>
      </w:pPr>
      <w:r>
        <w:rPr>
          <w:lang w:eastAsia="zh-CN"/>
        </w:rPr>
        <w:t>It is proposed to capt</w:t>
      </w:r>
      <w:r w:rsidRPr="00BA5F82">
        <w:rPr>
          <w:lang w:eastAsia="zh-CN"/>
        </w:rPr>
        <w:t>ure the following changes vs. TR</w:t>
      </w:r>
      <w:r w:rsidR="00B7146B" w:rsidRPr="00BA5F82">
        <w:t> </w:t>
      </w:r>
      <w:r w:rsidRPr="00BA5F82">
        <w:rPr>
          <w:lang w:eastAsia="zh-CN"/>
        </w:rPr>
        <w:t>23.</w:t>
      </w:r>
      <w:r w:rsidR="00AE0B99" w:rsidRPr="00BA5F82">
        <w:rPr>
          <w:lang w:eastAsia="zh-CN"/>
        </w:rPr>
        <w:t>700-</w:t>
      </w:r>
      <w:r w:rsidR="004531EA" w:rsidRPr="00BA5F82">
        <w:rPr>
          <w:lang w:eastAsia="zh-CN"/>
        </w:rPr>
        <w:t>54</w:t>
      </w:r>
      <w:r w:rsidRPr="00BA5F82">
        <w:rPr>
          <w:lang w:eastAsia="zh-CN"/>
        </w:rPr>
        <w:t>.</w:t>
      </w:r>
    </w:p>
    <w:p w14:paraId="64544939" w14:textId="3EE39A9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A5F82">
        <w:rPr>
          <w:rFonts w:ascii="Arial" w:hAnsi="Arial" w:cs="Arial"/>
          <w:color w:val="FF0000"/>
          <w:sz w:val="28"/>
          <w:szCs w:val="28"/>
          <w:lang w:val="en-US"/>
        </w:rPr>
        <w:t xml:space="preserve">(all new text below) </w:t>
      </w:r>
      <w:r w:rsidRPr="0042466D">
        <w:rPr>
          <w:rFonts w:ascii="Arial" w:hAnsi="Arial" w:cs="Arial"/>
          <w:color w:val="FF0000"/>
          <w:sz w:val="28"/>
          <w:szCs w:val="28"/>
          <w:lang w:val="en-US"/>
        </w:rPr>
        <w:t>* * * *</w:t>
      </w:r>
      <w:bookmarkStart w:id="1" w:name="_Toc517082226"/>
    </w:p>
    <w:bookmarkEnd w:id="1"/>
    <w:p w14:paraId="08DA5807" w14:textId="3F83B7F2" w:rsidR="00CA089A" w:rsidRDefault="00D50D4B" w:rsidP="00D50D4B">
      <w:pPr>
        <w:pStyle w:val="Heading3"/>
        <w:rPr>
          <w:rFonts w:eastAsiaTheme="minorEastAsia"/>
          <w:lang w:val="en-US" w:eastAsia="zh-CN"/>
        </w:rPr>
      </w:pPr>
      <w:r>
        <w:rPr>
          <w:rFonts w:eastAsiaTheme="minorEastAsia" w:hint="eastAsia"/>
          <w:lang w:val="en-US" w:eastAsia="zh-CN"/>
        </w:rPr>
        <w:t>8</w:t>
      </w:r>
      <w:r>
        <w:rPr>
          <w:rFonts w:eastAsiaTheme="minorEastAsia"/>
          <w:lang w:val="en-US" w:eastAsia="zh-CN"/>
        </w:rPr>
        <w:t>.1.X</w:t>
      </w:r>
      <w:r>
        <w:rPr>
          <w:rFonts w:eastAsiaTheme="minorEastAsia"/>
          <w:lang w:val="en-US" w:eastAsia="zh-CN"/>
        </w:rPr>
        <w:tab/>
        <w:t>Conclusion for KI#1.1 for DualSteer</w:t>
      </w:r>
    </w:p>
    <w:p w14:paraId="3266B8F9" w14:textId="77777777" w:rsidR="00D86120" w:rsidRDefault="00D86120" w:rsidP="00D86120">
      <w:pPr>
        <w:rPr>
          <w:rFonts w:eastAsiaTheme="minorEastAsia"/>
          <w:lang w:eastAsia="zh-CN"/>
        </w:rPr>
      </w:pPr>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p>
    <w:p w14:paraId="427C669A" w14:textId="64CFC2A9" w:rsidR="00D86120" w:rsidRDefault="00D86120" w:rsidP="00D86120">
      <w:pPr>
        <w:pStyle w:val="B1"/>
      </w:pPr>
      <w:r w:rsidRPr="001B7C50">
        <w:t>-</w:t>
      </w:r>
      <w:r w:rsidRPr="001B7C50">
        <w:tab/>
      </w:r>
      <w:r>
        <w:t>The SUPI subscription stored in the UDM includes DualSteer subscription data which includes following parameters:</w:t>
      </w:r>
    </w:p>
    <w:p w14:paraId="03D88887" w14:textId="4FCF1AAE" w:rsidR="00D86120" w:rsidRDefault="00D86120" w:rsidP="00431F0F">
      <w:pPr>
        <w:pStyle w:val="B2"/>
        <w:rPr>
          <w:lang w:eastAsia="zh-CN"/>
        </w:rPr>
      </w:pPr>
      <w:r>
        <w:rPr>
          <w:rFonts w:hint="eastAsia"/>
          <w:lang w:eastAsia="zh-CN"/>
        </w:rPr>
        <w:t>-</w:t>
      </w:r>
      <w:r>
        <w:rPr>
          <w:lang w:eastAsia="zh-CN"/>
        </w:rPr>
        <w:tab/>
        <w:t>Associated SUPI: indicates the associated SUPI to support DualSteer</w:t>
      </w:r>
    </w:p>
    <w:p w14:paraId="573F5F6C" w14:textId="6A3761A1" w:rsidR="00457A71" w:rsidRDefault="00457A71" w:rsidP="00431F0F">
      <w:pPr>
        <w:pStyle w:val="B2"/>
        <w:rPr>
          <w:lang w:eastAsia="zh-CN"/>
        </w:rPr>
      </w:pPr>
      <w:r>
        <w:rPr>
          <w:rFonts w:hint="eastAsia"/>
          <w:lang w:eastAsia="zh-CN"/>
        </w:rPr>
        <w:t>-</w:t>
      </w:r>
      <w:r>
        <w:rPr>
          <w:lang w:eastAsia="zh-CN"/>
        </w:rPr>
        <w:tab/>
        <w:t>DualSteer simultaneous transmission policy to indicate whether the DualSteer simultaneous transmission is allowed or not.</w:t>
      </w:r>
    </w:p>
    <w:p w14:paraId="1EA201D3" w14:textId="1F1E6819" w:rsidR="004052C4" w:rsidRDefault="004052C4" w:rsidP="00431F0F">
      <w:pPr>
        <w:pStyle w:val="B2"/>
        <w:rPr>
          <w:lang w:eastAsia="zh-CN"/>
        </w:rPr>
      </w:pPr>
      <w:r>
        <w:rPr>
          <w:rFonts w:hint="eastAsia"/>
          <w:lang w:eastAsia="zh-CN"/>
        </w:rPr>
        <w:t>-</w:t>
      </w:r>
      <w:r>
        <w:rPr>
          <w:lang w:eastAsia="zh-CN"/>
        </w:rPr>
        <w:tab/>
      </w:r>
      <w:r w:rsidR="002472E7">
        <w:rPr>
          <w:lang w:eastAsia="zh-CN"/>
        </w:rPr>
        <w:t>An optional</w:t>
      </w:r>
      <w:r w:rsidR="00C406C3">
        <w:rPr>
          <w:lang w:eastAsia="zh-CN"/>
        </w:rPr>
        <w:t xml:space="preserve"> </w:t>
      </w:r>
      <w:r>
        <w:rPr>
          <w:lang w:eastAsia="zh-CN"/>
        </w:rPr>
        <w:t>Path Identification: Information used to identify the SUPI (access) in the policy for DualSteer (e.g. Primary/Secondary or Path ID).</w:t>
      </w:r>
    </w:p>
    <w:p w14:paraId="69A94AA8" w14:textId="77777777" w:rsidR="004052C4" w:rsidRPr="00C406C3" w:rsidRDefault="004052C4" w:rsidP="00D86120">
      <w:pPr>
        <w:pStyle w:val="B1"/>
        <w:ind w:leftChars="342" w:left="968"/>
        <w:rPr>
          <w:rFonts w:eastAsiaTheme="minorEastAsia"/>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97315" w14:textId="77777777" w:rsidR="00EC32D1" w:rsidRDefault="00EC32D1">
      <w:r>
        <w:separator/>
      </w:r>
    </w:p>
    <w:p w14:paraId="73D0D60D" w14:textId="77777777" w:rsidR="00EC32D1" w:rsidRDefault="00EC32D1"/>
  </w:endnote>
  <w:endnote w:type="continuationSeparator" w:id="0">
    <w:p w14:paraId="6C05027F" w14:textId="77777777" w:rsidR="00EC32D1" w:rsidRDefault="00EC32D1">
      <w:r>
        <w:continuationSeparator/>
      </w:r>
    </w:p>
    <w:p w14:paraId="173DC5DD" w14:textId="77777777" w:rsidR="00EC32D1" w:rsidRDefault="00EC3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76EA6" w14:textId="77777777" w:rsidR="00EC32D1" w:rsidRDefault="00EC32D1">
      <w:r>
        <w:separator/>
      </w:r>
    </w:p>
    <w:p w14:paraId="079CB518" w14:textId="77777777" w:rsidR="00EC32D1" w:rsidRDefault="00EC32D1"/>
  </w:footnote>
  <w:footnote w:type="continuationSeparator" w:id="0">
    <w:p w14:paraId="10A877B6" w14:textId="77777777" w:rsidR="00EC32D1" w:rsidRDefault="00EC32D1">
      <w:r>
        <w:continuationSeparator/>
      </w:r>
    </w:p>
    <w:p w14:paraId="2A0541B5" w14:textId="77777777" w:rsidR="00EC32D1" w:rsidRDefault="00EC3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1pt;height:18.1pt" o:bullet="t">
        <v:imagedata r:id="rId1" o:title="art7234"/>
      </v:shape>
    </w:pict>
  </w:numPicBullet>
  <w:abstractNum w:abstractNumId="0" w15:restartNumberingAfterBreak="0">
    <w:nsid w:val="FFFFFF7C"/>
    <w:multiLevelType w:val="singleLevel"/>
    <w:tmpl w:val="B85C44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16B2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FC61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048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248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E6C5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1AF4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6C80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A50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50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618"/>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6B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E7B"/>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993"/>
    <w:rsid w:val="000B77DD"/>
    <w:rsid w:val="000B79B7"/>
    <w:rsid w:val="000C0426"/>
    <w:rsid w:val="000C05C6"/>
    <w:rsid w:val="000C13A3"/>
    <w:rsid w:val="000C29D7"/>
    <w:rsid w:val="000C2CB4"/>
    <w:rsid w:val="000C3EF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54"/>
    <w:rsid w:val="000F5D71"/>
    <w:rsid w:val="000F5E59"/>
    <w:rsid w:val="000F60B7"/>
    <w:rsid w:val="000F67B7"/>
    <w:rsid w:val="000F77CC"/>
    <w:rsid w:val="000F7F37"/>
    <w:rsid w:val="0010100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A3"/>
    <w:rsid w:val="00117F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09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A7"/>
    <w:rsid w:val="001A022E"/>
    <w:rsid w:val="001A0FD2"/>
    <w:rsid w:val="001A3A7D"/>
    <w:rsid w:val="001A3C9B"/>
    <w:rsid w:val="001A3FB4"/>
    <w:rsid w:val="001A56A8"/>
    <w:rsid w:val="001A5C81"/>
    <w:rsid w:val="001A69EE"/>
    <w:rsid w:val="001A7072"/>
    <w:rsid w:val="001B0220"/>
    <w:rsid w:val="001B07DF"/>
    <w:rsid w:val="001B0D21"/>
    <w:rsid w:val="001B193C"/>
    <w:rsid w:val="001B1A55"/>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5DA"/>
    <w:rsid w:val="001D06A4"/>
    <w:rsid w:val="001D1200"/>
    <w:rsid w:val="001D1FB4"/>
    <w:rsid w:val="001D2DF9"/>
    <w:rsid w:val="001D47B3"/>
    <w:rsid w:val="001E0DF5"/>
    <w:rsid w:val="001E125D"/>
    <w:rsid w:val="001E1D69"/>
    <w:rsid w:val="001E1F34"/>
    <w:rsid w:val="001E4DFF"/>
    <w:rsid w:val="001E5C9E"/>
    <w:rsid w:val="001F0B3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2A"/>
    <w:rsid w:val="00206169"/>
    <w:rsid w:val="00207F20"/>
    <w:rsid w:val="002102F5"/>
    <w:rsid w:val="002104A0"/>
    <w:rsid w:val="002113F8"/>
    <w:rsid w:val="002122C3"/>
    <w:rsid w:val="00212A86"/>
    <w:rsid w:val="0021395C"/>
    <w:rsid w:val="0021576A"/>
    <w:rsid w:val="00215B76"/>
    <w:rsid w:val="00216D92"/>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E7"/>
    <w:rsid w:val="0024781C"/>
    <w:rsid w:val="00247A7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DB"/>
    <w:rsid w:val="0026332C"/>
    <w:rsid w:val="002657DD"/>
    <w:rsid w:val="0026611C"/>
    <w:rsid w:val="00267FC8"/>
    <w:rsid w:val="002707A8"/>
    <w:rsid w:val="00270D4F"/>
    <w:rsid w:val="00270F91"/>
    <w:rsid w:val="00271A3E"/>
    <w:rsid w:val="002723FA"/>
    <w:rsid w:val="00272E73"/>
    <w:rsid w:val="00273AF8"/>
    <w:rsid w:val="00273D31"/>
    <w:rsid w:val="0027499D"/>
    <w:rsid w:val="00274E95"/>
    <w:rsid w:val="002756C1"/>
    <w:rsid w:val="00275FD2"/>
    <w:rsid w:val="002761A8"/>
    <w:rsid w:val="0027649D"/>
    <w:rsid w:val="00276C68"/>
    <w:rsid w:val="0028020F"/>
    <w:rsid w:val="002804F9"/>
    <w:rsid w:val="00280862"/>
    <w:rsid w:val="00281104"/>
    <w:rsid w:val="00281F13"/>
    <w:rsid w:val="00282E1C"/>
    <w:rsid w:val="00282EEC"/>
    <w:rsid w:val="00285692"/>
    <w:rsid w:val="002858C8"/>
    <w:rsid w:val="00286417"/>
    <w:rsid w:val="0028654B"/>
    <w:rsid w:val="0028786F"/>
    <w:rsid w:val="00287A12"/>
    <w:rsid w:val="00287B41"/>
    <w:rsid w:val="002900C1"/>
    <w:rsid w:val="00291038"/>
    <w:rsid w:val="00292E3B"/>
    <w:rsid w:val="002934C0"/>
    <w:rsid w:val="002943A4"/>
    <w:rsid w:val="00295FEC"/>
    <w:rsid w:val="0029673F"/>
    <w:rsid w:val="002A062F"/>
    <w:rsid w:val="002A30B5"/>
    <w:rsid w:val="002A3C41"/>
    <w:rsid w:val="002A6F90"/>
    <w:rsid w:val="002A7929"/>
    <w:rsid w:val="002B051E"/>
    <w:rsid w:val="002B1D85"/>
    <w:rsid w:val="002B21E7"/>
    <w:rsid w:val="002B2ABA"/>
    <w:rsid w:val="002B46FF"/>
    <w:rsid w:val="002B5DAE"/>
    <w:rsid w:val="002B6238"/>
    <w:rsid w:val="002C01A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A6"/>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DD"/>
    <w:rsid w:val="0031175D"/>
    <w:rsid w:val="0031230A"/>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46"/>
    <w:rsid w:val="00345264"/>
    <w:rsid w:val="00345BDD"/>
    <w:rsid w:val="00346050"/>
    <w:rsid w:val="003463B5"/>
    <w:rsid w:val="00346876"/>
    <w:rsid w:val="00347802"/>
    <w:rsid w:val="0034785B"/>
    <w:rsid w:val="00350F21"/>
    <w:rsid w:val="003517FA"/>
    <w:rsid w:val="00351932"/>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AA"/>
    <w:rsid w:val="003757F0"/>
    <w:rsid w:val="00375AFF"/>
    <w:rsid w:val="00375C1A"/>
    <w:rsid w:val="0038028D"/>
    <w:rsid w:val="00380585"/>
    <w:rsid w:val="00380A07"/>
    <w:rsid w:val="00380E86"/>
    <w:rsid w:val="0038367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500"/>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D24"/>
    <w:rsid w:val="003B0FC2"/>
    <w:rsid w:val="003B2E77"/>
    <w:rsid w:val="003B2F4F"/>
    <w:rsid w:val="003B3C85"/>
    <w:rsid w:val="003B59D6"/>
    <w:rsid w:val="003B7365"/>
    <w:rsid w:val="003B7948"/>
    <w:rsid w:val="003C02B3"/>
    <w:rsid w:val="003C599D"/>
    <w:rsid w:val="003C7614"/>
    <w:rsid w:val="003C782C"/>
    <w:rsid w:val="003D0325"/>
    <w:rsid w:val="003D0F1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13"/>
    <w:rsid w:val="00402449"/>
    <w:rsid w:val="00402916"/>
    <w:rsid w:val="00403125"/>
    <w:rsid w:val="004036D4"/>
    <w:rsid w:val="00403F19"/>
    <w:rsid w:val="00403FCF"/>
    <w:rsid w:val="00404271"/>
    <w:rsid w:val="00405227"/>
    <w:rsid w:val="004052C4"/>
    <w:rsid w:val="00405614"/>
    <w:rsid w:val="0040569C"/>
    <w:rsid w:val="00405FD3"/>
    <w:rsid w:val="004070C5"/>
    <w:rsid w:val="0041008F"/>
    <w:rsid w:val="00410791"/>
    <w:rsid w:val="00410878"/>
    <w:rsid w:val="0041176D"/>
    <w:rsid w:val="00412620"/>
    <w:rsid w:val="00412C1D"/>
    <w:rsid w:val="00412D30"/>
    <w:rsid w:val="0041308C"/>
    <w:rsid w:val="00413AFE"/>
    <w:rsid w:val="00413EBC"/>
    <w:rsid w:val="00413F2E"/>
    <w:rsid w:val="004150A9"/>
    <w:rsid w:val="00415A21"/>
    <w:rsid w:val="00415F00"/>
    <w:rsid w:val="004160FB"/>
    <w:rsid w:val="00416931"/>
    <w:rsid w:val="00416C0A"/>
    <w:rsid w:val="00417940"/>
    <w:rsid w:val="00420D69"/>
    <w:rsid w:val="00422FC5"/>
    <w:rsid w:val="00423407"/>
    <w:rsid w:val="00423BDB"/>
    <w:rsid w:val="00423F36"/>
    <w:rsid w:val="0042449E"/>
    <w:rsid w:val="004244F2"/>
    <w:rsid w:val="004268FC"/>
    <w:rsid w:val="0043031B"/>
    <w:rsid w:val="00431F0F"/>
    <w:rsid w:val="00431F48"/>
    <w:rsid w:val="00433E88"/>
    <w:rsid w:val="00434BDE"/>
    <w:rsid w:val="00440861"/>
    <w:rsid w:val="00441C32"/>
    <w:rsid w:val="00441E13"/>
    <w:rsid w:val="00443252"/>
    <w:rsid w:val="004438D7"/>
    <w:rsid w:val="00443F2F"/>
    <w:rsid w:val="004452BF"/>
    <w:rsid w:val="004478B2"/>
    <w:rsid w:val="004503FD"/>
    <w:rsid w:val="00450E86"/>
    <w:rsid w:val="004531EA"/>
    <w:rsid w:val="0045374B"/>
    <w:rsid w:val="00453A49"/>
    <w:rsid w:val="00453D72"/>
    <w:rsid w:val="0045410E"/>
    <w:rsid w:val="00455110"/>
    <w:rsid w:val="004565EE"/>
    <w:rsid w:val="00457A71"/>
    <w:rsid w:val="004603EE"/>
    <w:rsid w:val="004611C8"/>
    <w:rsid w:val="0046254E"/>
    <w:rsid w:val="00462B3D"/>
    <w:rsid w:val="00463840"/>
    <w:rsid w:val="00463970"/>
    <w:rsid w:val="0046434C"/>
    <w:rsid w:val="00464F7D"/>
    <w:rsid w:val="00465AD0"/>
    <w:rsid w:val="00465DB0"/>
    <w:rsid w:val="00466150"/>
    <w:rsid w:val="00467673"/>
    <w:rsid w:val="00470CA4"/>
    <w:rsid w:val="004745FD"/>
    <w:rsid w:val="00474BE2"/>
    <w:rsid w:val="004750B0"/>
    <w:rsid w:val="0047635E"/>
    <w:rsid w:val="00476D1C"/>
    <w:rsid w:val="004774B4"/>
    <w:rsid w:val="00481611"/>
    <w:rsid w:val="00481CD8"/>
    <w:rsid w:val="004821D9"/>
    <w:rsid w:val="00482DD7"/>
    <w:rsid w:val="00482F42"/>
    <w:rsid w:val="004830D0"/>
    <w:rsid w:val="00483322"/>
    <w:rsid w:val="00483E3C"/>
    <w:rsid w:val="00484D88"/>
    <w:rsid w:val="00485470"/>
    <w:rsid w:val="004862C2"/>
    <w:rsid w:val="0048675E"/>
    <w:rsid w:val="00487E49"/>
    <w:rsid w:val="00491A0E"/>
    <w:rsid w:val="00494686"/>
    <w:rsid w:val="0049476B"/>
    <w:rsid w:val="004953B2"/>
    <w:rsid w:val="00497688"/>
    <w:rsid w:val="004A11B0"/>
    <w:rsid w:val="004A167D"/>
    <w:rsid w:val="004A1D6F"/>
    <w:rsid w:val="004A2899"/>
    <w:rsid w:val="004A28DB"/>
    <w:rsid w:val="004A2A37"/>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F4"/>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0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840"/>
    <w:rsid w:val="0056411F"/>
    <w:rsid w:val="0056459E"/>
    <w:rsid w:val="005657E5"/>
    <w:rsid w:val="00566A66"/>
    <w:rsid w:val="00567317"/>
    <w:rsid w:val="00572BA6"/>
    <w:rsid w:val="0057392E"/>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2C"/>
    <w:rsid w:val="005A5CCE"/>
    <w:rsid w:val="005A69E3"/>
    <w:rsid w:val="005B0114"/>
    <w:rsid w:val="005B02B2"/>
    <w:rsid w:val="005B1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EF6"/>
    <w:rsid w:val="005C7997"/>
    <w:rsid w:val="005C7D5D"/>
    <w:rsid w:val="005D014E"/>
    <w:rsid w:val="005D1751"/>
    <w:rsid w:val="005D226C"/>
    <w:rsid w:val="005D369B"/>
    <w:rsid w:val="005D48A6"/>
    <w:rsid w:val="005D6828"/>
    <w:rsid w:val="005D76D7"/>
    <w:rsid w:val="005E0279"/>
    <w:rsid w:val="005E05FD"/>
    <w:rsid w:val="005E14A3"/>
    <w:rsid w:val="005E28BC"/>
    <w:rsid w:val="005E449C"/>
    <w:rsid w:val="005E46B9"/>
    <w:rsid w:val="005E4B3C"/>
    <w:rsid w:val="005E562A"/>
    <w:rsid w:val="005E677C"/>
    <w:rsid w:val="005E746F"/>
    <w:rsid w:val="005E793F"/>
    <w:rsid w:val="005E7A4A"/>
    <w:rsid w:val="005F08C9"/>
    <w:rsid w:val="005F209C"/>
    <w:rsid w:val="005F23C8"/>
    <w:rsid w:val="005F302E"/>
    <w:rsid w:val="005F33AF"/>
    <w:rsid w:val="005F3633"/>
    <w:rsid w:val="005F3781"/>
    <w:rsid w:val="005F59D9"/>
    <w:rsid w:val="005F76E9"/>
    <w:rsid w:val="00601CC9"/>
    <w:rsid w:val="00603FD0"/>
    <w:rsid w:val="00604A11"/>
    <w:rsid w:val="00605104"/>
    <w:rsid w:val="00611B09"/>
    <w:rsid w:val="00612490"/>
    <w:rsid w:val="00612D1B"/>
    <w:rsid w:val="00613159"/>
    <w:rsid w:val="00613572"/>
    <w:rsid w:val="00613CCC"/>
    <w:rsid w:val="006144B9"/>
    <w:rsid w:val="00615BE6"/>
    <w:rsid w:val="00615D97"/>
    <w:rsid w:val="00616303"/>
    <w:rsid w:val="00617023"/>
    <w:rsid w:val="00617E84"/>
    <w:rsid w:val="006216B3"/>
    <w:rsid w:val="00621EDE"/>
    <w:rsid w:val="006224D6"/>
    <w:rsid w:val="0062258D"/>
    <w:rsid w:val="006238AD"/>
    <w:rsid w:val="00623FAF"/>
    <w:rsid w:val="00624FCE"/>
    <w:rsid w:val="006278F1"/>
    <w:rsid w:val="00632F1F"/>
    <w:rsid w:val="00634286"/>
    <w:rsid w:val="00635AB9"/>
    <w:rsid w:val="00636E98"/>
    <w:rsid w:val="00640010"/>
    <w:rsid w:val="006402FF"/>
    <w:rsid w:val="0064130B"/>
    <w:rsid w:val="0064146B"/>
    <w:rsid w:val="00642055"/>
    <w:rsid w:val="00644664"/>
    <w:rsid w:val="00644B01"/>
    <w:rsid w:val="0064609D"/>
    <w:rsid w:val="00646281"/>
    <w:rsid w:val="006462C1"/>
    <w:rsid w:val="00651D13"/>
    <w:rsid w:val="0065267B"/>
    <w:rsid w:val="0065339E"/>
    <w:rsid w:val="006539B5"/>
    <w:rsid w:val="00654085"/>
    <w:rsid w:val="00657E40"/>
    <w:rsid w:val="0066251F"/>
    <w:rsid w:val="00665688"/>
    <w:rsid w:val="00665E8C"/>
    <w:rsid w:val="00666995"/>
    <w:rsid w:val="0066757F"/>
    <w:rsid w:val="006701F5"/>
    <w:rsid w:val="006705D5"/>
    <w:rsid w:val="00670D34"/>
    <w:rsid w:val="006710F3"/>
    <w:rsid w:val="00671D64"/>
    <w:rsid w:val="006724E3"/>
    <w:rsid w:val="00672D14"/>
    <w:rsid w:val="00673CFE"/>
    <w:rsid w:val="00674C30"/>
    <w:rsid w:val="00674CCA"/>
    <w:rsid w:val="00676A96"/>
    <w:rsid w:val="00677D95"/>
    <w:rsid w:val="006810AB"/>
    <w:rsid w:val="00681454"/>
    <w:rsid w:val="0068264E"/>
    <w:rsid w:val="00682F7D"/>
    <w:rsid w:val="006833A7"/>
    <w:rsid w:val="006839CA"/>
    <w:rsid w:val="00684304"/>
    <w:rsid w:val="0068649E"/>
    <w:rsid w:val="00690B18"/>
    <w:rsid w:val="00691090"/>
    <w:rsid w:val="00691976"/>
    <w:rsid w:val="00691D1F"/>
    <w:rsid w:val="00692A94"/>
    <w:rsid w:val="00692CBA"/>
    <w:rsid w:val="006934FB"/>
    <w:rsid w:val="00696865"/>
    <w:rsid w:val="0069689F"/>
    <w:rsid w:val="0069690B"/>
    <w:rsid w:val="00696998"/>
    <w:rsid w:val="006974E6"/>
    <w:rsid w:val="006A024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D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6E"/>
    <w:rsid w:val="006E5A15"/>
    <w:rsid w:val="006E64AD"/>
    <w:rsid w:val="006E6E00"/>
    <w:rsid w:val="006E75D2"/>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DCC"/>
    <w:rsid w:val="007362CE"/>
    <w:rsid w:val="007375A8"/>
    <w:rsid w:val="00737642"/>
    <w:rsid w:val="007403DF"/>
    <w:rsid w:val="007409A7"/>
    <w:rsid w:val="00740DC9"/>
    <w:rsid w:val="0074370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57"/>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C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4C8"/>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5B4"/>
    <w:rsid w:val="008512DA"/>
    <w:rsid w:val="00852CDD"/>
    <w:rsid w:val="0085303D"/>
    <w:rsid w:val="008537DD"/>
    <w:rsid w:val="00853AE3"/>
    <w:rsid w:val="00854794"/>
    <w:rsid w:val="00854869"/>
    <w:rsid w:val="008552AA"/>
    <w:rsid w:val="00856C92"/>
    <w:rsid w:val="008574EA"/>
    <w:rsid w:val="00857668"/>
    <w:rsid w:val="0085794D"/>
    <w:rsid w:val="00860168"/>
    <w:rsid w:val="00860A51"/>
    <w:rsid w:val="0086196F"/>
    <w:rsid w:val="00861BEF"/>
    <w:rsid w:val="00861C25"/>
    <w:rsid w:val="00862AD6"/>
    <w:rsid w:val="0086377B"/>
    <w:rsid w:val="0086381F"/>
    <w:rsid w:val="00863D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F0C"/>
    <w:rsid w:val="008D6B3F"/>
    <w:rsid w:val="008E0416"/>
    <w:rsid w:val="008E0EB6"/>
    <w:rsid w:val="008E12F8"/>
    <w:rsid w:val="008E2C98"/>
    <w:rsid w:val="008E3D19"/>
    <w:rsid w:val="008E4397"/>
    <w:rsid w:val="008E614A"/>
    <w:rsid w:val="008E6704"/>
    <w:rsid w:val="008E760A"/>
    <w:rsid w:val="008E76A6"/>
    <w:rsid w:val="008F0BBE"/>
    <w:rsid w:val="008F0FD2"/>
    <w:rsid w:val="008F197C"/>
    <w:rsid w:val="008F4EA4"/>
    <w:rsid w:val="008F5DB4"/>
    <w:rsid w:val="008F672C"/>
    <w:rsid w:val="008F6FE3"/>
    <w:rsid w:val="008F7903"/>
    <w:rsid w:val="008F7D6D"/>
    <w:rsid w:val="0090025D"/>
    <w:rsid w:val="00900BEF"/>
    <w:rsid w:val="009014FC"/>
    <w:rsid w:val="009015B4"/>
    <w:rsid w:val="00903CD1"/>
    <w:rsid w:val="0090490C"/>
    <w:rsid w:val="0090537A"/>
    <w:rsid w:val="009057AA"/>
    <w:rsid w:val="0090663E"/>
    <w:rsid w:val="00906662"/>
    <w:rsid w:val="00906EE0"/>
    <w:rsid w:val="0090740B"/>
    <w:rsid w:val="00907EB0"/>
    <w:rsid w:val="009106FA"/>
    <w:rsid w:val="00911329"/>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259"/>
    <w:rsid w:val="00942421"/>
    <w:rsid w:val="00942586"/>
    <w:rsid w:val="00942A8D"/>
    <w:rsid w:val="00945C17"/>
    <w:rsid w:val="00947C57"/>
    <w:rsid w:val="00950198"/>
    <w:rsid w:val="00950B60"/>
    <w:rsid w:val="00950FCA"/>
    <w:rsid w:val="009519B2"/>
    <w:rsid w:val="00951BDD"/>
    <w:rsid w:val="00952B67"/>
    <w:rsid w:val="0095355A"/>
    <w:rsid w:val="00953848"/>
    <w:rsid w:val="00953C09"/>
    <w:rsid w:val="00953CD8"/>
    <w:rsid w:val="0095413B"/>
    <w:rsid w:val="0095460C"/>
    <w:rsid w:val="00954E73"/>
    <w:rsid w:val="0095559B"/>
    <w:rsid w:val="0095560D"/>
    <w:rsid w:val="0095721F"/>
    <w:rsid w:val="009572DA"/>
    <w:rsid w:val="00961022"/>
    <w:rsid w:val="009615E9"/>
    <w:rsid w:val="00962926"/>
    <w:rsid w:val="00962DEB"/>
    <w:rsid w:val="00963A71"/>
    <w:rsid w:val="00963AAB"/>
    <w:rsid w:val="00963B35"/>
    <w:rsid w:val="00963DF9"/>
    <w:rsid w:val="00964324"/>
    <w:rsid w:val="0096452F"/>
    <w:rsid w:val="009645FD"/>
    <w:rsid w:val="009646AF"/>
    <w:rsid w:val="00964FE8"/>
    <w:rsid w:val="009654CB"/>
    <w:rsid w:val="00965CF4"/>
    <w:rsid w:val="009700B6"/>
    <w:rsid w:val="009711D6"/>
    <w:rsid w:val="00972044"/>
    <w:rsid w:val="00972D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540"/>
    <w:rsid w:val="00990BC7"/>
    <w:rsid w:val="00991147"/>
    <w:rsid w:val="00991666"/>
    <w:rsid w:val="009934B9"/>
    <w:rsid w:val="00993749"/>
    <w:rsid w:val="009946FC"/>
    <w:rsid w:val="00994AE2"/>
    <w:rsid w:val="009952E9"/>
    <w:rsid w:val="00995877"/>
    <w:rsid w:val="00995E59"/>
    <w:rsid w:val="00996972"/>
    <w:rsid w:val="00997FCA"/>
    <w:rsid w:val="009A14F4"/>
    <w:rsid w:val="009A1939"/>
    <w:rsid w:val="009A250E"/>
    <w:rsid w:val="009A36B1"/>
    <w:rsid w:val="009A3EA7"/>
    <w:rsid w:val="009A44DE"/>
    <w:rsid w:val="009A4E26"/>
    <w:rsid w:val="009A5784"/>
    <w:rsid w:val="009A71EE"/>
    <w:rsid w:val="009B03B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95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531"/>
    <w:rsid w:val="009E5AD2"/>
    <w:rsid w:val="009E5E33"/>
    <w:rsid w:val="009E7CAE"/>
    <w:rsid w:val="009F00BC"/>
    <w:rsid w:val="009F0BD4"/>
    <w:rsid w:val="009F1B24"/>
    <w:rsid w:val="009F2CB6"/>
    <w:rsid w:val="009F4F45"/>
    <w:rsid w:val="009F57A4"/>
    <w:rsid w:val="009F5B1D"/>
    <w:rsid w:val="009F6B49"/>
    <w:rsid w:val="009F6E94"/>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422"/>
    <w:rsid w:val="00A1569B"/>
    <w:rsid w:val="00A15FAA"/>
    <w:rsid w:val="00A17EAF"/>
    <w:rsid w:val="00A208DB"/>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6CE"/>
    <w:rsid w:val="00A31D3C"/>
    <w:rsid w:val="00A32335"/>
    <w:rsid w:val="00A34195"/>
    <w:rsid w:val="00A34535"/>
    <w:rsid w:val="00A35FA2"/>
    <w:rsid w:val="00A36010"/>
    <w:rsid w:val="00A36832"/>
    <w:rsid w:val="00A418E1"/>
    <w:rsid w:val="00A42794"/>
    <w:rsid w:val="00A43593"/>
    <w:rsid w:val="00A438D9"/>
    <w:rsid w:val="00A43C17"/>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5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8BC"/>
    <w:rsid w:val="00A8265C"/>
    <w:rsid w:val="00A83682"/>
    <w:rsid w:val="00A8447E"/>
    <w:rsid w:val="00A8476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DD"/>
    <w:rsid w:val="00AC7FB4"/>
    <w:rsid w:val="00AD0290"/>
    <w:rsid w:val="00AD06C8"/>
    <w:rsid w:val="00AD0794"/>
    <w:rsid w:val="00AD0A22"/>
    <w:rsid w:val="00AD0BC7"/>
    <w:rsid w:val="00AD1948"/>
    <w:rsid w:val="00AD27B0"/>
    <w:rsid w:val="00AD442F"/>
    <w:rsid w:val="00AD5E4A"/>
    <w:rsid w:val="00AD67C7"/>
    <w:rsid w:val="00AE0983"/>
    <w:rsid w:val="00AE0B99"/>
    <w:rsid w:val="00AE1472"/>
    <w:rsid w:val="00AE1CA8"/>
    <w:rsid w:val="00AE2732"/>
    <w:rsid w:val="00AE51ED"/>
    <w:rsid w:val="00AE58A6"/>
    <w:rsid w:val="00AE6A23"/>
    <w:rsid w:val="00AE6C6F"/>
    <w:rsid w:val="00AE770F"/>
    <w:rsid w:val="00AE7A72"/>
    <w:rsid w:val="00AE7A8D"/>
    <w:rsid w:val="00AE7BDE"/>
    <w:rsid w:val="00AE7C86"/>
    <w:rsid w:val="00AF0591"/>
    <w:rsid w:val="00AF0655"/>
    <w:rsid w:val="00AF09FB"/>
    <w:rsid w:val="00AF3346"/>
    <w:rsid w:val="00AF3A96"/>
    <w:rsid w:val="00AF3B3F"/>
    <w:rsid w:val="00AF3EBA"/>
    <w:rsid w:val="00AF4A9B"/>
    <w:rsid w:val="00AF7393"/>
    <w:rsid w:val="00AF7577"/>
    <w:rsid w:val="00AF7E2C"/>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93F"/>
    <w:rsid w:val="00B5315C"/>
    <w:rsid w:val="00B54F53"/>
    <w:rsid w:val="00B558B3"/>
    <w:rsid w:val="00B55BE9"/>
    <w:rsid w:val="00B560D2"/>
    <w:rsid w:val="00B5769D"/>
    <w:rsid w:val="00B57B4F"/>
    <w:rsid w:val="00B61BA6"/>
    <w:rsid w:val="00B6361C"/>
    <w:rsid w:val="00B65718"/>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E11"/>
    <w:rsid w:val="00B85847"/>
    <w:rsid w:val="00B8757F"/>
    <w:rsid w:val="00B90A18"/>
    <w:rsid w:val="00B91779"/>
    <w:rsid w:val="00B91E98"/>
    <w:rsid w:val="00B92AF9"/>
    <w:rsid w:val="00B9467E"/>
    <w:rsid w:val="00B950F0"/>
    <w:rsid w:val="00B95634"/>
    <w:rsid w:val="00B95DC8"/>
    <w:rsid w:val="00B9643B"/>
    <w:rsid w:val="00BA00DE"/>
    <w:rsid w:val="00BA2F3F"/>
    <w:rsid w:val="00BA3200"/>
    <w:rsid w:val="00BA340C"/>
    <w:rsid w:val="00BA345C"/>
    <w:rsid w:val="00BA4763"/>
    <w:rsid w:val="00BA4B64"/>
    <w:rsid w:val="00BA54EF"/>
    <w:rsid w:val="00BA5F82"/>
    <w:rsid w:val="00BA6114"/>
    <w:rsid w:val="00BA7455"/>
    <w:rsid w:val="00BA7676"/>
    <w:rsid w:val="00BA7AC1"/>
    <w:rsid w:val="00BB02B7"/>
    <w:rsid w:val="00BB0C50"/>
    <w:rsid w:val="00BB16F4"/>
    <w:rsid w:val="00BB2751"/>
    <w:rsid w:val="00BB3C2D"/>
    <w:rsid w:val="00BB4063"/>
    <w:rsid w:val="00BB51D0"/>
    <w:rsid w:val="00BB58D4"/>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B4"/>
    <w:rsid w:val="00BF7149"/>
    <w:rsid w:val="00BF7AB3"/>
    <w:rsid w:val="00BF7F67"/>
    <w:rsid w:val="00C00628"/>
    <w:rsid w:val="00C00BB8"/>
    <w:rsid w:val="00C01033"/>
    <w:rsid w:val="00C0156F"/>
    <w:rsid w:val="00C0157E"/>
    <w:rsid w:val="00C01BAC"/>
    <w:rsid w:val="00C0214E"/>
    <w:rsid w:val="00C0236F"/>
    <w:rsid w:val="00C02871"/>
    <w:rsid w:val="00C03038"/>
    <w:rsid w:val="00C034A9"/>
    <w:rsid w:val="00C03BC6"/>
    <w:rsid w:val="00C04422"/>
    <w:rsid w:val="00C048B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DD8"/>
    <w:rsid w:val="00C248DE"/>
    <w:rsid w:val="00C27B02"/>
    <w:rsid w:val="00C3209E"/>
    <w:rsid w:val="00C3212E"/>
    <w:rsid w:val="00C34C12"/>
    <w:rsid w:val="00C34F3A"/>
    <w:rsid w:val="00C36359"/>
    <w:rsid w:val="00C36979"/>
    <w:rsid w:val="00C36E24"/>
    <w:rsid w:val="00C37160"/>
    <w:rsid w:val="00C40177"/>
    <w:rsid w:val="00C4043D"/>
    <w:rsid w:val="00C406C3"/>
    <w:rsid w:val="00C42557"/>
    <w:rsid w:val="00C433AE"/>
    <w:rsid w:val="00C43418"/>
    <w:rsid w:val="00C43604"/>
    <w:rsid w:val="00C4361F"/>
    <w:rsid w:val="00C44C38"/>
    <w:rsid w:val="00C45A3F"/>
    <w:rsid w:val="00C46228"/>
    <w:rsid w:val="00C47226"/>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52"/>
    <w:rsid w:val="00CE682B"/>
    <w:rsid w:val="00CE73D7"/>
    <w:rsid w:val="00CE75A3"/>
    <w:rsid w:val="00CF0032"/>
    <w:rsid w:val="00CF1BB6"/>
    <w:rsid w:val="00CF2575"/>
    <w:rsid w:val="00CF2832"/>
    <w:rsid w:val="00CF2DBC"/>
    <w:rsid w:val="00CF3D97"/>
    <w:rsid w:val="00CF3E36"/>
    <w:rsid w:val="00CF41E5"/>
    <w:rsid w:val="00CF467F"/>
    <w:rsid w:val="00CF5694"/>
    <w:rsid w:val="00CF571A"/>
    <w:rsid w:val="00CF5721"/>
    <w:rsid w:val="00CF65AA"/>
    <w:rsid w:val="00CF7310"/>
    <w:rsid w:val="00CF788B"/>
    <w:rsid w:val="00D0487D"/>
    <w:rsid w:val="00D07514"/>
    <w:rsid w:val="00D07FFB"/>
    <w:rsid w:val="00D11C03"/>
    <w:rsid w:val="00D11D5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A5"/>
    <w:rsid w:val="00D36CCD"/>
    <w:rsid w:val="00D40041"/>
    <w:rsid w:val="00D40158"/>
    <w:rsid w:val="00D4330C"/>
    <w:rsid w:val="00D4454D"/>
    <w:rsid w:val="00D448A4"/>
    <w:rsid w:val="00D4537D"/>
    <w:rsid w:val="00D458D4"/>
    <w:rsid w:val="00D46838"/>
    <w:rsid w:val="00D469AD"/>
    <w:rsid w:val="00D46AB4"/>
    <w:rsid w:val="00D46E60"/>
    <w:rsid w:val="00D47A5E"/>
    <w:rsid w:val="00D50938"/>
    <w:rsid w:val="00D50BA7"/>
    <w:rsid w:val="00D50D4B"/>
    <w:rsid w:val="00D521F1"/>
    <w:rsid w:val="00D529A9"/>
    <w:rsid w:val="00D52E2D"/>
    <w:rsid w:val="00D52F34"/>
    <w:rsid w:val="00D55084"/>
    <w:rsid w:val="00D579EB"/>
    <w:rsid w:val="00D60141"/>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577"/>
    <w:rsid w:val="00D8499E"/>
    <w:rsid w:val="00D84DCF"/>
    <w:rsid w:val="00D85C3D"/>
    <w:rsid w:val="00D86120"/>
    <w:rsid w:val="00D87B7A"/>
    <w:rsid w:val="00D9022E"/>
    <w:rsid w:val="00D902CA"/>
    <w:rsid w:val="00D903C5"/>
    <w:rsid w:val="00D91217"/>
    <w:rsid w:val="00D93697"/>
    <w:rsid w:val="00D93D2F"/>
    <w:rsid w:val="00D95377"/>
    <w:rsid w:val="00D95C43"/>
    <w:rsid w:val="00D969FB"/>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F1"/>
    <w:rsid w:val="00DB6FED"/>
    <w:rsid w:val="00DC05E2"/>
    <w:rsid w:val="00DC0A91"/>
    <w:rsid w:val="00DC1357"/>
    <w:rsid w:val="00DC3C9F"/>
    <w:rsid w:val="00DC4247"/>
    <w:rsid w:val="00DC4A42"/>
    <w:rsid w:val="00DC4FB5"/>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610"/>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819"/>
    <w:rsid w:val="00E21E7A"/>
    <w:rsid w:val="00E2211F"/>
    <w:rsid w:val="00E221DB"/>
    <w:rsid w:val="00E2227B"/>
    <w:rsid w:val="00E225DD"/>
    <w:rsid w:val="00E2280C"/>
    <w:rsid w:val="00E234EE"/>
    <w:rsid w:val="00E2447A"/>
    <w:rsid w:val="00E24F57"/>
    <w:rsid w:val="00E25148"/>
    <w:rsid w:val="00E256DA"/>
    <w:rsid w:val="00E256F5"/>
    <w:rsid w:val="00E25BC5"/>
    <w:rsid w:val="00E25FC8"/>
    <w:rsid w:val="00E26D39"/>
    <w:rsid w:val="00E2783F"/>
    <w:rsid w:val="00E27D0C"/>
    <w:rsid w:val="00E30F53"/>
    <w:rsid w:val="00E311F4"/>
    <w:rsid w:val="00E3203C"/>
    <w:rsid w:val="00E32B76"/>
    <w:rsid w:val="00E332E9"/>
    <w:rsid w:val="00E344CB"/>
    <w:rsid w:val="00E34DD8"/>
    <w:rsid w:val="00E3608C"/>
    <w:rsid w:val="00E36FEE"/>
    <w:rsid w:val="00E37807"/>
    <w:rsid w:val="00E37B0A"/>
    <w:rsid w:val="00E400A9"/>
    <w:rsid w:val="00E4178A"/>
    <w:rsid w:val="00E41B93"/>
    <w:rsid w:val="00E4287B"/>
    <w:rsid w:val="00E4305E"/>
    <w:rsid w:val="00E43BA8"/>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FD2"/>
    <w:rsid w:val="00E82993"/>
    <w:rsid w:val="00E82A74"/>
    <w:rsid w:val="00E82F57"/>
    <w:rsid w:val="00E8347A"/>
    <w:rsid w:val="00E8348F"/>
    <w:rsid w:val="00E83748"/>
    <w:rsid w:val="00E84E20"/>
    <w:rsid w:val="00E8540C"/>
    <w:rsid w:val="00E8578D"/>
    <w:rsid w:val="00E85E77"/>
    <w:rsid w:val="00E90DFD"/>
    <w:rsid w:val="00E91093"/>
    <w:rsid w:val="00E91498"/>
    <w:rsid w:val="00E91691"/>
    <w:rsid w:val="00E9296B"/>
    <w:rsid w:val="00E92C8C"/>
    <w:rsid w:val="00E94931"/>
    <w:rsid w:val="00E958DD"/>
    <w:rsid w:val="00E95BA9"/>
    <w:rsid w:val="00E9637F"/>
    <w:rsid w:val="00EA0C70"/>
    <w:rsid w:val="00EA17E6"/>
    <w:rsid w:val="00EA1899"/>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2D1"/>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EFA"/>
    <w:rsid w:val="00EF097E"/>
    <w:rsid w:val="00EF0CB6"/>
    <w:rsid w:val="00EF19F9"/>
    <w:rsid w:val="00EF1E57"/>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8C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3A9"/>
    <w:rsid w:val="00F53025"/>
    <w:rsid w:val="00F53417"/>
    <w:rsid w:val="00F549D1"/>
    <w:rsid w:val="00F550D1"/>
    <w:rsid w:val="00F55732"/>
    <w:rsid w:val="00F55950"/>
    <w:rsid w:val="00F56272"/>
    <w:rsid w:val="00F566A0"/>
    <w:rsid w:val="00F56BB9"/>
    <w:rsid w:val="00F56F6F"/>
    <w:rsid w:val="00F60CB6"/>
    <w:rsid w:val="00F61070"/>
    <w:rsid w:val="00F62FE9"/>
    <w:rsid w:val="00F64B9B"/>
    <w:rsid w:val="00F65345"/>
    <w:rsid w:val="00F65A1B"/>
    <w:rsid w:val="00F66C8A"/>
    <w:rsid w:val="00F67522"/>
    <w:rsid w:val="00F67578"/>
    <w:rsid w:val="00F67C3F"/>
    <w:rsid w:val="00F72B8D"/>
    <w:rsid w:val="00F72DB4"/>
    <w:rsid w:val="00F73F19"/>
    <w:rsid w:val="00F76259"/>
    <w:rsid w:val="00F767C3"/>
    <w:rsid w:val="00F77118"/>
    <w:rsid w:val="00F8007B"/>
    <w:rsid w:val="00F80E63"/>
    <w:rsid w:val="00F8116D"/>
    <w:rsid w:val="00F81180"/>
    <w:rsid w:val="00F82967"/>
    <w:rsid w:val="00F84102"/>
    <w:rsid w:val="00F84248"/>
    <w:rsid w:val="00F8481F"/>
    <w:rsid w:val="00F85204"/>
    <w:rsid w:val="00F85923"/>
    <w:rsid w:val="00F861C4"/>
    <w:rsid w:val="00F877DB"/>
    <w:rsid w:val="00F901CA"/>
    <w:rsid w:val="00F90AD9"/>
    <w:rsid w:val="00F934BB"/>
    <w:rsid w:val="00F93893"/>
    <w:rsid w:val="00F950EB"/>
    <w:rsid w:val="00F976FD"/>
    <w:rsid w:val="00F977B3"/>
    <w:rsid w:val="00F97C7B"/>
    <w:rsid w:val="00FA018C"/>
    <w:rsid w:val="00FA02D8"/>
    <w:rsid w:val="00FA074F"/>
    <w:rsid w:val="00FA08EA"/>
    <w:rsid w:val="00FA132B"/>
    <w:rsid w:val="00FA1412"/>
    <w:rsid w:val="00FA1696"/>
    <w:rsid w:val="00FA1BEF"/>
    <w:rsid w:val="00FA217D"/>
    <w:rsid w:val="00FA43EE"/>
    <w:rsid w:val="00FA73F2"/>
    <w:rsid w:val="00FB1849"/>
    <w:rsid w:val="00FB2293"/>
    <w:rsid w:val="00FB5464"/>
    <w:rsid w:val="00FB6D54"/>
    <w:rsid w:val="00FC03ED"/>
    <w:rsid w:val="00FC1B87"/>
    <w:rsid w:val="00FC2C86"/>
    <w:rsid w:val="00FC32DA"/>
    <w:rsid w:val="00FC34C6"/>
    <w:rsid w:val="00FC4794"/>
    <w:rsid w:val="00FC4F8A"/>
    <w:rsid w:val="00FC647A"/>
    <w:rsid w:val="00FC74CA"/>
    <w:rsid w:val="00FC7CE3"/>
    <w:rsid w:val="00FD13D4"/>
    <w:rsid w:val="00FD18E6"/>
    <w:rsid w:val="00FD1E9F"/>
    <w:rsid w:val="00FD2291"/>
    <w:rsid w:val="00FD298F"/>
    <w:rsid w:val="00FD33DD"/>
    <w:rsid w:val="00FD7BCD"/>
    <w:rsid w:val="00FE1F7B"/>
    <w:rsid w:val="00FE367E"/>
    <w:rsid w:val="00FE43A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1478</Words>
  <Characters>8135</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MASSS KI#1.1 : Conclusion on subscription aspects</vt:lpstr>
      <vt:lpstr/>
    </vt:vector>
  </TitlesOfParts>
  <Company>Huawei Technologies</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MASSS KI#1.1 : Conclusion on subscription aspects</dc:title>
  <dc:subject/>
  <dc:creator>Huawei</dc:creator>
  <cp:keywords/>
  <cp:lastModifiedBy>Patrice Hédé</cp:lastModifiedBy>
  <cp:revision>3</cp:revision>
  <cp:lastPrinted>2018-08-13T16:59:00Z</cp:lastPrinted>
  <dcterms:created xsi:type="dcterms:W3CDTF">2024-08-09T13:42:00Z</dcterms:created>
  <dcterms:modified xsi:type="dcterms:W3CDTF">2024-08-09T13:57:00Z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(3)rrLjUvD96hAWekvAN/buZd8Q17ojE5DK2kdkajnR6dTBouwYRulMjGoJlfgnWOMZbFzGAJsk
zZavfAq3Myi6DwSZ2ydHwin4LAC9NYIvZ9u8nt+NuA5Vm3Gb3zN8JO15qj3kzQHNMmNbiPlR
YO7hJwR8jfwKQCoijwuifY0YSw3cgA9T04qJxVdx3uiA9uUhFlNyO7KjccYuRTx9r+0Ce0a9
UTyQrXcRVwEWGO0TpR</vt:lpwstr>
  </property>
  <property fmtid="{D5CDD505-2E9C-101B-9397-08002B2CF9AE}" pid="9" name="_2015_ms_pID_7253431">
    <vt:lpwstr>WY8vIz9Zb9Oym1Ef3X5OTYdr7cY2pSuREMYqpOm1+vh0QefMJjwZki
WSn+RNS6/aFCS1VmK1WspnhPWfxQCOYUPMRW2/p6tFcsBuLcHUP96XmKwOaBJ8UApPZsf7TG
EVvt6y4iFy/r9RuQST2BgbHMxFBLP2UBDxSXQHIBuIOP67SsevUhAlDWnLFoxoen6eVl2Yl9
n5MfQ0HDYqSKHqwdXh44P2WemeHZFzzzpwwC</vt:lpwstr>
  </property>
  <property fmtid="{D5CDD505-2E9C-101B-9397-08002B2CF9AE}" pid="10" name="_2015_ms_pID_7253432">
    <vt:lpwstr>rjtl0kiT/tKSW4BavLudDNvo//L422+j6jsP
ozP29Fk9iW5dfcMItjhvpUA4jgEDTD2uPBRfKTsX8OnHuVaqvvg=</vt:lpwstr>
  </property>
  <property fmtid="{D5CDD505-2E9C-101B-9397-08002B2CF9AE}" pid="11" name="KeyAssetLabel_HuaWei">
    <vt:lpwstr>{rrLjUvD96hAWekvAN/buZd8Q17ojE5}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1723210594</vt:lpwstr>
  </property>
</Properties>
</file>